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EC" w:rsidRPr="003A4FE1" w:rsidRDefault="009D4A1E" w:rsidP="00395ED4">
      <w:pPr>
        <w:ind w:left="708"/>
        <w:jc w:val="center"/>
        <w:rPr>
          <w:b/>
          <w:sz w:val="36"/>
          <w:szCs w:val="36"/>
          <w:u w:val="single"/>
        </w:rPr>
      </w:pPr>
      <w:r w:rsidRPr="003A4FE1">
        <w:rPr>
          <w:b/>
          <w:sz w:val="36"/>
          <w:szCs w:val="36"/>
          <w:u w:val="single"/>
        </w:rPr>
        <w:t>Le mémo du départ de l'enfant</w:t>
      </w:r>
    </w:p>
    <w:p w:rsidR="00B505EC" w:rsidRDefault="009D4A1E" w:rsidP="00362133">
      <w:pPr>
        <w:ind w:left="708"/>
        <w:rPr>
          <w:b/>
          <w:sz w:val="24"/>
          <w:szCs w:val="24"/>
        </w:rPr>
      </w:pPr>
      <w:r>
        <w:rPr>
          <w:noProof/>
          <w:sz w:val="20"/>
          <w:szCs w:val="20"/>
          <w:lang w:eastAsia="fr-FR"/>
        </w:rPr>
        <mc:AlternateContent>
          <mc:Choice Requires="wps">
            <w:drawing>
              <wp:anchor distT="0" distB="0" distL="114300" distR="114300" simplePos="0" relativeHeight="251684864" behindDoc="0" locked="0" layoutInCell="1" allowOverlap="1" wp14:anchorId="2CB88317" wp14:editId="3D89E2D2">
                <wp:simplePos x="0" y="0"/>
                <wp:positionH relativeFrom="margin">
                  <wp:posOffset>677545</wp:posOffset>
                </wp:positionH>
                <wp:positionV relativeFrom="paragraph">
                  <wp:posOffset>46990</wp:posOffset>
                </wp:positionV>
                <wp:extent cx="5821680" cy="2226310"/>
                <wp:effectExtent l="0" t="0" r="26670" b="307340"/>
                <wp:wrapNone/>
                <wp:docPr id="44" name="Bulle narrative : rectangle 8"/>
                <wp:cNvGraphicFramePr/>
                <a:graphic xmlns:a="http://schemas.openxmlformats.org/drawingml/2006/main">
                  <a:graphicData uri="http://schemas.microsoft.com/office/word/2010/wordprocessingShape">
                    <wps:wsp>
                      <wps:cNvSpPr/>
                      <wps:spPr>
                        <a:xfrm>
                          <a:off x="0" y="0"/>
                          <a:ext cx="5821680" cy="2226310"/>
                        </a:xfrm>
                        <a:prstGeom prst="wedgeRectCallout">
                          <a:avLst/>
                        </a:prstGeom>
                        <a:solidFill>
                          <a:sysClr val="window" lastClr="FFFFFF"/>
                        </a:solidFill>
                        <a:ln w="12700" cap="flat" cmpd="sng" algn="ctr">
                          <a:solidFill>
                            <a:srgbClr val="00B050"/>
                          </a:solidFill>
                          <a:prstDash val="solid"/>
                          <a:miter lim="800000"/>
                        </a:ln>
                        <a:effectLst/>
                      </wps:spPr>
                      <wps:txbx>
                        <w:txbxContent>
                          <w:p w:rsidR="008208AB" w:rsidRPr="00D42EF2" w:rsidRDefault="008208AB" w:rsidP="009D4A1E">
                            <w:pPr>
                              <w:jc w:val="center"/>
                              <w:rPr>
                                <w:sz w:val="20"/>
                                <w:szCs w:val="20"/>
                              </w:rPr>
                            </w:pPr>
                            <w:r>
                              <w:rPr>
                                <w:sz w:val="20"/>
                                <w:szCs w:val="20"/>
                              </w:rPr>
                              <w:t>Il est préconisé la réalisation d'un cahier de vie, l’album photos, l</w:t>
                            </w:r>
                            <w:r w:rsidRPr="00D42EF2">
                              <w:rPr>
                                <w:sz w:val="20"/>
                                <w:szCs w:val="20"/>
                              </w:rPr>
                              <w:t>e cahier de vie rédigé pour l’enfa</w:t>
                            </w:r>
                            <w:r>
                              <w:rPr>
                                <w:sz w:val="20"/>
                                <w:szCs w:val="20"/>
                              </w:rPr>
                              <w:t>nt ou avec lui selon son âge, ou</w:t>
                            </w:r>
                            <w:r w:rsidRPr="00D42EF2">
                              <w:rPr>
                                <w:sz w:val="20"/>
                                <w:szCs w:val="20"/>
                              </w:rPr>
                              <w:t xml:space="preserve"> </w:t>
                            </w:r>
                            <w:r>
                              <w:rPr>
                                <w:sz w:val="20"/>
                                <w:szCs w:val="20"/>
                              </w:rPr>
                              <w:t>l</w:t>
                            </w:r>
                            <w:r w:rsidRPr="00D42EF2">
                              <w:rPr>
                                <w:sz w:val="20"/>
                                <w:szCs w:val="20"/>
                              </w:rPr>
                              <w:t>a réalisation d’un montage photo sur une clé USB, peu</w:t>
                            </w:r>
                            <w:r>
                              <w:rPr>
                                <w:sz w:val="20"/>
                                <w:szCs w:val="20"/>
                              </w:rPr>
                              <w:t>vent</w:t>
                            </w:r>
                            <w:r w:rsidRPr="00D42EF2">
                              <w:rPr>
                                <w:sz w:val="20"/>
                                <w:szCs w:val="20"/>
                              </w:rPr>
                              <w:t xml:space="preserve"> faire lien. On connait tous ces propositions, bien sûr, mais elle</w:t>
                            </w:r>
                            <w:r>
                              <w:rPr>
                                <w:sz w:val="20"/>
                                <w:szCs w:val="20"/>
                              </w:rPr>
                              <w:t>s n</w:t>
                            </w:r>
                            <w:r w:rsidRPr="00D42EF2">
                              <w:rPr>
                                <w:sz w:val="20"/>
                                <w:szCs w:val="20"/>
                              </w:rPr>
                              <w:t>e</w:t>
                            </w:r>
                            <w:r>
                              <w:rPr>
                                <w:sz w:val="20"/>
                                <w:szCs w:val="20"/>
                              </w:rPr>
                              <w:t xml:space="preserve"> </w:t>
                            </w:r>
                            <w:r w:rsidRPr="00D42EF2">
                              <w:rPr>
                                <w:sz w:val="20"/>
                                <w:szCs w:val="20"/>
                              </w:rPr>
                              <w:t>s</w:t>
                            </w:r>
                            <w:r>
                              <w:rPr>
                                <w:sz w:val="20"/>
                                <w:szCs w:val="20"/>
                              </w:rPr>
                              <w:t>on</w:t>
                            </w:r>
                            <w:r w:rsidRPr="00D42EF2">
                              <w:rPr>
                                <w:sz w:val="20"/>
                                <w:szCs w:val="20"/>
                              </w:rPr>
                              <w:t>t pas toujours mise</w:t>
                            </w:r>
                            <w:r>
                              <w:rPr>
                                <w:sz w:val="20"/>
                                <w:szCs w:val="20"/>
                              </w:rPr>
                              <w:t>s</w:t>
                            </w:r>
                            <w:r w:rsidRPr="00D42EF2">
                              <w:rPr>
                                <w:sz w:val="20"/>
                                <w:szCs w:val="20"/>
                              </w:rPr>
                              <w:t xml:space="preserve"> en œuvre. Il faudrait </w:t>
                            </w:r>
                            <w:r>
                              <w:rPr>
                                <w:sz w:val="20"/>
                                <w:szCs w:val="20"/>
                              </w:rPr>
                              <w:t>d</w:t>
                            </w:r>
                            <w:r w:rsidRPr="00D42EF2">
                              <w:rPr>
                                <w:sz w:val="20"/>
                                <w:szCs w:val="20"/>
                              </w:rPr>
                              <w:t>’ailleurs se méfier de l</w:t>
                            </w:r>
                            <w:r>
                              <w:rPr>
                                <w:sz w:val="20"/>
                                <w:szCs w:val="20"/>
                              </w:rPr>
                              <w:t>es</w:t>
                            </w:r>
                            <w:r w:rsidRPr="00D42EF2">
                              <w:rPr>
                                <w:sz w:val="20"/>
                                <w:szCs w:val="20"/>
                              </w:rPr>
                              <w:t xml:space="preserve"> rendre obligatoire</w:t>
                            </w:r>
                            <w:r>
                              <w:rPr>
                                <w:sz w:val="20"/>
                                <w:szCs w:val="20"/>
                              </w:rPr>
                              <w:t>s</w:t>
                            </w:r>
                            <w:r w:rsidRPr="00D42EF2">
                              <w:rPr>
                                <w:sz w:val="20"/>
                                <w:szCs w:val="20"/>
                              </w:rPr>
                              <w:t xml:space="preserve"> car elle</w:t>
                            </w:r>
                            <w:r>
                              <w:rPr>
                                <w:sz w:val="20"/>
                                <w:szCs w:val="20"/>
                              </w:rPr>
                              <w:t>s</w:t>
                            </w:r>
                            <w:r w:rsidRPr="00D42EF2">
                              <w:rPr>
                                <w:sz w:val="20"/>
                                <w:szCs w:val="20"/>
                              </w:rPr>
                              <w:t xml:space="preserve"> perdrai</w:t>
                            </w:r>
                            <w:r>
                              <w:rPr>
                                <w:sz w:val="20"/>
                                <w:szCs w:val="20"/>
                              </w:rPr>
                              <w:t>en</w:t>
                            </w:r>
                            <w:r w:rsidRPr="00D42EF2">
                              <w:rPr>
                                <w:sz w:val="20"/>
                                <w:szCs w:val="20"/>
                              </w:rPr>
                              <w:t xml:space="preserve">t alors tout son sens. Le cahier de vie, mais aussi le témoignage singulier, propre à chaque </w:t>
                            </w:r>
                            <w:r>
                              <w:rPr>
                                <w:sz w:val="20"/>
                                <w:szCs w:val="20"/>
                              </w:rPr>
                              <w:t>famille d’accueil, de ce qu’il a</w:t>
                            </w:r>
                            <w:r w:rsidRPr="00D42EF2">
                              <w:rPr>
                                <w:sz w:val="20"/>
                                <w:szCs w:val="20"/>
                              </w:rPr>
                              <w:t xml:space="preserve"> partagé, fonderont pour cet enfant un socle qui servira d’appui, qui t</w:t>
                            </w:r>
                            <w:r>
                              <w:rPr>
                                <w:sz w:val="20"/>
                                <w:szCs w:val="20"/>
                              </w:rPr>
                              <w:t>émoignera pour lui qu’il a été e</w:t>
                            </w:r>
                            <w:r w:rsidRPr="00D42EF2">
                              <w:rPr>
                                <w:sz w:val="20"/>
                                <w:szCs w:val="20"/>
                              </w:rPr>
                              <w:t>t qu’il reste important pour quelqu’un, pour d’autres, dans une famille. Cette affaire fera mémoire. L’enfant sait qu’il part,</w:t>
                            </w:r>
                            <w:r w:rsidRPr="00D42EF2">
                              <w:t xml:space="preserve"> </w:t>
                            </w:r>
                            <w:r w:rsidRPr="00D42EF2">
                              <w:rPr>
                                <w:sz w:val="20"/>
                                <w:szCs w:val="20"/>
                              </w:rPr>
                              <w:t xml:space="preserve">mais qu’il restera dans la famille d’accueil des traces de son passage, des </w:t>
                            </w:r>
                            <w:r>
                              <w:rPr>
                                <w:sz w:val="20"/>
                                <w:szCs w:val="20"/>
                              </w:rPr>
                              <w:t>p</w:t>
                            </w:r>
                            <w:r w:rsidRPr="00D42EF2">
                              <w:rPr>
                                <w:sz w:val="20"/>
                                <w:szCs w:val="20"/>
                              </w:rPr>
                              <w:t>hotos, des lett</w:t>
                            </w:r>
                            <w:r>
                              <w:rPr>
                                <w:sz w:val="20"/>
                                <w:szCs w:val="20"/>
                              </w:rPr>
                              <w:t xml:space="preserve">res et des dessins, des cadeaux, des films </w:t>
                            </w:r>
                            <w:r w:rsidRPr="00D42EF2">
                              <w:rPr>
                                <w:sz w:val="20"/>
                                <w:szCs w:val="20"/>
                              </w:rPr>
                              <w:t>et des souvenirs ou des vêtements oubliés…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883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8" o:spid="_x0000_s1035" type="#_x0000_t61" style="position:absolute;left:0;text-align:left;margin-left:53.35pt;margin-top:3.7pt;width:458.4pt;height:175.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YhpQIAADQFAAAOAAAAZHJzL2Uyb0RvYy54bWysVM1u2zAMvg/YOwi6r3a8tE2NOkWaIsOA&#10;Yi3WDj0zsuwI0N8kJXb2NHuWPdko2Ul/ttMwH2RSpCjy40ddXvVKkh13Xhhd0clJTgnXzNRCtxX9&#10;9rj6MKPEB9A1SKN5Rffc06v5+3eXnS15YTZG1twRDKJ92dmKbkKwZZZ5tuEK/ImxXKOxMU5BQNW1&#10;We2gw+hKZkWen2WdcbV1hnHvcfdmMNJ5it80nIW7pvE8EFlRzC2k1aV1Hddsfgll68BuBBvTgH/I&#10;QoHQeOkx1A0EIFsn/gilBHPGmyacMKMy0zSC8VQDVjPJ31TzsAHLUy0IjrdHmPz/C8u+7O4dEXVF&#10;p1NKNCjs0fVWSo6ycxDEjv/6WRKHQIJucXsWIeusL/Hkg713o+ZRjPX3jVPxj5WRPsG8P8LM+0AY&#10;bp7OisnZDLvB0FYUxdnHSWpE9nzcOh8+caNIFCra8brlXzGHJUhptiFBDbtbH/B6PHZwjzd7I0W9&#10;ElImZe+X0pEdYPuRNbXpKJHgA25WdJW+WA+GeHVMatIhm4vzPGYJyMtGQkBRWUTK65YSkC0SngWX&#10;cnl12rt2fbw1z6/z00N5r9xi0jfgN0N2yTTQUYmAMyGFqugsj9+YotSxJJ5YPZYeGzFAH6XQr/vU&#10;y4t4Iu6sTb3H/jozEN9bthJ47S1CcA8OmY714fSGO1waabBoM0qUbIz78bf96I8ERCslHU4OAvJ9&#10;C44jsp81UvNiMp3GUUvK9PS8QMW9tKxfWvRWLQ12Z4LvhGVJjP5BHsTGGfWEQ76It6IJNMO7B+hH&#10;ZRmGicZngvHFIrnheFkIt/rBshg8IhcBf+yfwNmRVgEZ+cUcpgzKN4wafONJbRbbYBqR6PaMKxIn&#10;KjiaiULjMxJn/6WevJ4fu/lvAAAA//8DAFBLAwQUAAYACAAAACEA75bkb94AAAAKAQAADwAAAGRy&#10;cy9kb3ducmV2LnhtbEyPwU7DMBBE70j8g7VIXCpq05KkCnEqqESPSLR8gBtvkwh7HdlOmv497gmO&#10;oxnNvKm2szVsQh96RxKelwIYUuN0T62E7+PH0wZYiIq0Mo5QwhUDbOv7u0qV2l3oC6dDbFkqoVAq&#10;CV2MQ8l5aDq0KizdgJS8s/NWxSR9y7VXl1RuDV8JkXOrekoLnRpw12HzcxithPP+yHcL3A/XfP4c&#10;/buZFkU2Sfn4ML+9Aos4x78w3PATOtSJ6eRG0oGZpEVepKiE4gXYzRerdQbsJGGdbQTwuuL/L9S/&#10;AAAA//8DAFBLAQItABQABgAIAAAAIQC2gziS/gAAAOEBAAATAAAAAAAAAAAAAAAAAAAAAABbQ29u&#10;dGVudF9UeXBlc10ueG1sUEsBAi0AFAAGAAgAAAAhADj9If/WAAAAlAEAAAsAAAAAAAAAAAAAAAAA&#10;LwEAAF9yZWxzLy5yZWxzUEsBAi0AFAAGAAgAAAAhANZJ9iGlAgAANAUAAA4AAAAAAAAAAAAAAAAA&#10;LgIAAGRycy9lMm9Eb2MueG1sUEsBAi0AFAAGAAgAAAAhAO+W5G/eAAAACgEAAA8AAAAAAAAAAAAA&#10;AAAA/wQAAGRycy9kb3ducmV2LnhtbFBLBQYAAAAABAAEAPMAAAAKBgAAAAA=&#10;" adj="6300,24300" fillcolor="window" strokecolor="#00b050" strokeweight="1pt">
                <v:textbox>
                  <w:txbxContent>
                    <w:p w:rsidR="008208AB" w:rsidRPr="00D42EF2" w:rsidRDefault="008208AB" w:rsidP="009D4A1E">
                      <w:pPr>
                        <w:jc w:val="center"/>
                        <w:rPr>
                          <w:sz w:val="20"/>
                          <w:szCs w:val="20"/>
                        </w:rPr>
                      </w:pPr>
                      <w:r>
                        <w:rPr>
                          <w:sz w:val="20"/>
                          <w:szCs w:val="20"/>
                        </w:rPr>
                        <w:t>Il est préconisé la réalisation d'un cahier de vie, l’album photos, l</w:t>
                      </w:r>
                      <w:r w:rsidRPr="00D42EF2">
                        <w:rPr>
                          <w:sz w:val="20"/>
                          <w:szCs w:val="20"/>
                        </w:rPr>
                        <w:t>e cahier de vie rédigé pour l’enfa</w:t>
                      </w:r>
                      <w:r>
                        <w:rPr>
                          <w:sz w:val="20"/>
                          <w:szCs w:val="20"/>
                        </w:rPr>
                        <w:t>nt ou avec lui selon son âge, ou</w:t>
                      </w:r>
                      <w:r w:rsidRPr="00D42EF2">
                        <w:rPr>
                          <w:sz w:val="20"/>
                          <w:szCs w:val="20"/>
                        </w:rPr>
                        <w:t xml:space="preserve"> </w:t>
                      </w:r>
                      <w:r>
                        <w:rPr>
                          <w:sz w:val="20"/>
                          <w:szCs w:val="20"/>
                        </w:rPr>
                        <w:t>l</w:t>
                      </w:r>
                      <w:r w:rsidRPr="00D42EF2">
                        <w:rPr>
                          <w:sz w:val="20"/>
                          <w:szCs w:val="20"/>
                        </w:rPr>
                        <w:t>a réalisation d’un montage photo sur une clé USB, peu</w:t>
                      </w:r>
                      <w:r>
                        <w:rPr>
                          <w:sz w:val="20"/>
                          <w:szCs w:val="20"/>
                        </w:rPr>
                        <w:t>vent</w:t>
                      </w:r>
                      <w:r w:rsidRPr="00D42EF2">
                        <w:rPr>
                          <w:sz w:val="20"/>
                          <w:szCs w:val="20"/>
                        </w:rPr>
                        <w:t xml:space="preserve"> faire lien. On connait tous ces propositions, bien sûr, mais elle</w:t>
                      </w:r>
                      <w:r>
                        <w:rPr>
                          <w:sz w:val="20"/>
                          <w:szCs w:val="20"/>
                        </w:rPr>
                        <w:t>s n</w:t>
                      </w:r>
                      <w:r w:rsidRPr="00D42EF2">
                        <w:rPr>
                          <w:sz w:val="20"/>
                          <w:szCs w:val="20"/>
                        </w:rPr>
                        <w:t>e</w:t>
                      </w:r>
                      <w:r>
                        <w:rPr>
                          <w:sz w:val="20"/>
                          <w:szCs w:val="20"/>
                        </w:rPr>
                        <w:t xml:space="preserve"> </w:t>
                      </w:r>
                      <w:r w:rsidRPr="00D42EF2">
                        <w:rPr>
                          <w:sz w:val="20"/>
                          <w:szCs w:val="20"/>
                        </w:rPr>
                        <w:t>s</w:t>
                      </w:r>
                      <w:r>
                        <w:rPr>
                          <w:sz w:val="20"/>
                          <w:szCs w:val="20"/>
                        </w:rPr>
                        <w:t>on</w:t>
                      </w:r>
                      <w:r w:rsidRPr="00D42EF2">
                        <w:rPr>
                          <w:sz w:val="20"/>
                          <w:szCs w:val="20"/>
                        </w:rPr>
                        <w:t>t pas toujours mise</w:t>
                      </w:r>
                      <w:r>
                        <w:rPr>
                          <w:sz w:val="20"/>
                          <w:szCs w:val="20"/>
                        </w:rPr>
                        <w:t>s</w:t>
                      </w:r>
                      <w:r w:rsidRPr="00D42EF2">
                        <w:rPr>
                          <w:sz w:val="20"/>
                          <w:szCs w:val="20"/>
                        </w:rPr>
                        <w:t xml:space="preserve"> en œuvre. Il faudrait </w:t>
                      </w:r>
                      <w:r>
                        <w:rPr>
                          <w:sz w:val="20"/>
                          <w:szCs w:val="20"/>
                        </w:rPr>
                        <w:t>d</w:t>
                      </w:r>
                      <w:r w:rsidRPr="00D42EF2">
                        <w:rPr>
                          <w:sz w:val="20"/>
                          <w:szCs w:val="20"/>
                        </w:rPr>
                        <w:t>’ailleurs se méfier de l</w:t>
                      </w:r>
                      <w:r>
                        <w:rPr>
                          <w:sz w:val="20"/>
                          <w:szCs w:val="20"/>
                        </w:rPr>
                        <w:t>es</w:t>
                      </w:r>
                      <w:r w:rsidRPr="00D42EF2">
                        <w:rPr>
                          <w:sz w:val="20"/>
                          <w:szCs w:val="20"/>
                        </w:rPr>
                        <w:t xml:space="preserve"> rendre obligatoire</w:t>
                      </w:r>
                      <w:r>
                        <w:rPr>
                          <w:sz w:val="20"/>
                          <w:szCs w:val="20"/>
                        </w:rPr>
                        <w:t>s</w:t>
                      </w:r>
                      <w:r w:rsidRPr="00D42EF2">
                        <w:rPr>
                          <w:sz w:val="20"/>
                          <w:szCs w:val="20"/>
                        </w:rPr>
                        <w:t xml:space="preserve"> car elle</w:t>
                      </w:r>
                      <w:r>
                        <w:rPr>
                          <w:sz w:val="20"/>
                          <w:szCs w:val="20"/>
                        </w:rPr>
                        <w:t>s</w:t>
                      </w:r>
                      <w:r w:rsidRPr="00D42EF2">
                        <w:rPr>
                          <w:sz w:val="20"/>
                          <w:szCs w:val="20"/>
                        </w:rPr>
                        <w:t xml:space="preserve"> perdrai</w:t>
                      </w:r>
                      <w:r>
                        <w:rPr>
                          <w:sz w:val="20"/>
                          <w:szCs w:val="20"/>
                        </w:rPr>
                        <w:t>en</w:t>
                      </w:r>
                      <w:r w:rsidRPr="00D42EF2">
                        <w:rPr>
                          <w:sz w:val="20"/>
                          <w:szCs w:val="20"/>
                        </w:rPr>
                        <w:t xml:space="preserve">t alors tout son sens. Le cahier de vie, mais aussi le témoignage singulier, propre à chaque </w:t>
                      </w:r>
                      <w:r>
                        <w:rPr>
                          <w:sz w:val="20"/>
                          <w:szCs w:val="20"/>
                        </w:rPr>
                        <w:t>famille d’accueil, de ce qu’il a</w:t>
                      </w:r>
                      <w:r w:rsidRPr="00D42EF2">
                        <w:rPr>
                          <w:sz w:val="20"/>
                          <w:szCs w:val="20"/>
                        </w:rPr>
                        <w:t xml:space="preserve"> partagé, fonderont pour cet enfant un socle qui servira d’appui, qui t</w:t>
                      </w:r>
                      <w:r>
                        <w:rPr>
                          <w:sz w:val="20"/>
                          <w:szCs w:val="20"/>
                        </w:rPr>
                        <w:t>émoignera pour lui qu’il a été e</w:t>
                      </w:r>
                      <w:r w:rsidRPr="00D42EF2">
                        <w:rPr>
                          <w:sz w:val="20"/>
                          <w:szCs w:val="20"/>
                        </w:rPr>
                        <w:t>t qu’il reste important pour quelqu’un, pour d’autres, dans une famille. Cette affaire fera mémoire. L’enfant sait qu’il part,</w:t>
                      </w:r>
                      <w:r w:rsidRPr="00D42EF2">
                        <w:t xml:space="preserve"> </w:t>
                      </w:r>
                      <w:r w:rsidRPr="00D42EF2">
                        <w:rPr>
                          <w:sz w:val="20"/>
                          <w:szCs w:val="20"/>
                        </w:rPr>
                        <w:t xml:space="preserve">mais qu’il restera dans la famille d’accueil des traces de son passage, des </w:t>
                      </w:r>
                      <w:r>
                        <w:rPr>
                          <w:sz w:val="20"/>
                          <w:szCs w:val="20"/>
                        </w:rPr>
                        <w:t>p</w:t>
                      </w:r>
                      <w:r w:rsidRPr="00D42EF2">
                        <w:rPr>
                          <w:sz w:val="20"/>
                          <w:szCs w:val="20"/>
                        </w:rPr>
                        <w:t>hotos, des lett</w:t>
                      </w:r>
                      <w:r>
                        <w:rPr>
                          <w:sz w:val="20"/>
                          <w:szCs w:val="20"/>
                        </w:rPr>
                        <w:t xml:space="preserve">res et des dessins, des cadeaux, des films </w:t>
                      </w:r>
                      <w:r w:rsidRPr="00D42EF2">
                        <w:rPr>
                          <w:sz w:val="20"/>
                          <w:szCs w:val="20"/>
                        </w:rPr>
                        <w:t>et des souvenirs ou des vêtements oubliés…</w:t>
                      </w:r>
                    </w:p>
                  </w:txbxContent>
                </v:textbox>
                <w10:wrap anchorx="margin"/>
              </v:shape>
            </w:pict>
          </mc:Fallback>
        </mc:AlternateContent>
      </w: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D403F1" w:rsidP="00362133">
      <w:pPr>
        <w:ind w:left="708"/>
        <w:rPr>
          <w:b/>
          <w:sz w:val="24"/>
          <w:szCs w:val="24"/>
        </w:rPr>
      </w:pPr>
      <w:r>
        <w:rPr>
          <w:noProof/>
          <w:sz w:val="20"/>
          <w:szCs w:val="20"/>
          <w:lang w:eastAsia="fr-FR"/>
        </w:rPr>
        <mc:AlternateContent>
          <mc:Choice Requires="wps">
            <w:drawing>
              <wp:anchor distT="0" distB="0" distL="114300" distR="114300" simplePos="0" relativeHeight="251683840" behindDoc="0" locked="0" layoutInCell="1" allowOverlap="1" wp14:anchorId="64D393A7" wp14:editId="23D449AF">
                <wp:simplePos x="0" y="0"/>
                <wp:positionH relativeFrom="margin">
                  <wp:posOffset>5150485</wp:posOffset>
                </wp:positionH>
                <wp:positionV relativeFrom="paragraph">
                  <wp:posOffset>243840</wp:posOffset>
                </wp:positionV>
                <wp:extent cx="1350010" cy="3789045"/>
                <wp:effectExtent l="0" t="0" r="21590" b="516255"/>
                <wp:wrapNone/>
                <wp:docPr id="45" name="Bulle narrative : rectangle 7"/>
                <wp:cNvGraphicFramePr/>
                <a:graphic xmlns:a="http://schemas.openxmlformats.org/drawingml/2006/main">
                  <a:graphicData uri="http://schemas.microsoft.com/office/word/2010/wordprocessingShape">
                    <wps:wsp>
                      <wps:cNvSpPr/>
                      <wps:spPr>
                        <a:xfrm>
                          <a:off x="0" y="0"/>
                          <a:ext cx="1350010" cy="3789045"/>
                        </a:xfrm>
                        <a:prstGeom prst="wedgeRectCallout">
                          <a:avLst/>
                        </a:prstGeom>
                        <a:solidFill>
                          <a:sysClr val="window" lastClr="FFFFFF"/>
                        </a:solidFill>
                        <a:ln w="12700" cap="flat" cmpd="sng" algn="ctr">
                          <a:solidFill>
                            <a:srgbClr val="7030A0"/>
                          </a:solidFill>
                          <a:prstDash val="solid"/>
                          <a:miter lim="800000"/>
                        </a:ln>
                        <a:effectLst/>
                      </wps:spPr>
                      <wps:txbx>
                        <w:txbxContent>
                          <w:p w:rsidR="008208AB" w:rsidRPr="00D42EF2" w:rsidRDefault="008208AB" w:rsidP="009D4A1E">
                            <w:pPr>
                              <w:jc w:val="center"/>
                              <w:rPr>
                                <w:sz w:val="20"/>
                                <w:szCs w:val="20"/>
                              </w:rPr>
                            </w:pPr>
                            <w:r w:rsidRPr="00D42EF2">
                              <w:rPr>
                                <w:sz w:val="20"/>
                                <w:szCs w:val="20"/>
                              </w:rPr>
                              <w:t xml:space="preserve">Faire avec le jeune les paquets (jouets, jeux, cadeaux…) au moment du départ, préparer tout cela </w:t>
                            </w:r>
                            <w:r>
                              <w:rPr>
                                <w:sz w:val="20"/>
                                <w:szCs w:val="20"/>
                              </w:rPr>
                              <w:t>a</w:t>
                            </w:r>
                            <w:r w:rsidRPr="00D42EF2">
                              <w:rPr>
                                <w:sz w:val="20"/>
                                <w:szCs w:val="20"/>
                              </w:rPr>
                              <w:t>ussi soigneusement qu’à son arrivée, c’est aussi un moment fondateur de son avenir.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393A7" id="Bulle narrative : rectangle 7" o:spid="_x0000_s1036" type="#_x0000_t61" style="position:absolute;left:0;text-align:left;margin-left:405.55pt;margin-top:19.2pt;width:106.3pt;height:298.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LypQIAADUFAAAOAAAAZHJzL2Uyb0RvYy54bWysVEtu2zAQ3RfoHQjuG8mOUydC5MB14KJA&#10;kARNiqzHFCUR4K8kbck9Tc/Sk3VIKY6TdlVUC2qGM5zP4xteXvVKkh13Xhhd0slJTgnXzFRCNyX9&#10;9rj+cE6JD6ArkEbzku65p1eL9+8uO1vwqWmNrLgjGET7orMlbUOwRZZ51nIF/sRYrtFYG6cgoOqa&#10;rHLQYXQls2mef8w64yrrDOPe4+71YKSLFL+uOQt3de15ILKkWFtIq0vrJq7Z4hKKxoFtBRvLgH+o&#10;QoHQmPQQ6hoCkK0Tf4RSgjnjTR1OmFGZqWvBeOoBu5nkb7p5aMHy1AuC4+0BJv//wrLb3b0joirp&#10;7IwSDQrv6NNWSo6ycxDEjv/6WRCHQIJucHseIeusL/Dkg713o+ZRjP33tVPxj52RPsG8P8DM+0AY&#10;bk5Oz3JslhKGttP5+UWOuTFO9nLcOh8+c6NIFEra8arhX7GGFUhptiFBDbsbH4Zjz+4xszdSVGsh&#10;ZVL2fiUd2QFeP7KmMh0lEnzAzZKu0zdmfnVMatJhndN5HqsE5GUtIaCoLCLldUMJyAYJz4JLtbw6&#10;7V2zOWSd56f5MvEM23vlFou+Bt8O1SVTrAUKJQLOhBSqpOd5/MYSpY5Wnlg9th4vYoA+SqHf9Oku&#10;EdzxXjam2uMFOzMw31u2Fpj3BjG4B4dUxwZxfMMdLrU02LUZJUpa4378bT/6IwPRSkmHo4OIfN+C&#10;4wjtF43cvJjMZnHWkjI7m09RcceWzbFFb9XK4PVM8KGwLInRP8hnsXZGPeGUL2NWNIFmmHvAflRW&#10;YRhpfCcYXy6TG86XhXCjHyyLwSN0EfHH/gmcHXkVkJK35nnMoHhDqcE3ntRmuQ2mFolvEeoBV+Rs&#10;VHA2E3vHdyQO/7GevF5eu8VvAAAA//8DAFBLAwQUAAYACAAAACEAcQz+I98AAAALAQAADwAAAGRy&#10;cy9kb3ducmV2LnhtbEyPwU7DMAyG70i8Q2QkLoilWaGrSt0JkLizjh24ZY3XVjRO1WRb4enJTnC0&#10;/en395fr2Q7iRJPvHSOoRQKCuHGm5xbhY/t2n4PwQbPRg2NC+CYP6+r6qtSFcWfe0KkOrYgh7AuN&#10;0IUwFlL6piOr/cKNxPF2cJPVIY5TK82kzzHcDnKZJJm0uuf4odMjvXbUfNVHi1B//rzz3Wp+2WwP&#10;cZnlOx5ph3h7Mz8/gQg0hz8YLvpRHarotHdHNl4MCLlSKqIIaf4A4gIky3QFYo+QpY8KZFXK/x2q&#10;XwAAAP//AwBQSwECLQAUAAYACAAAACEAtoM4kv4AAADhAQAAEwAAAAAAAAAAAAAAAAAAAAAAW0Nv&#10;bnRlbnRfVHlwZXNdLnhtbFBLAQItABQABgAIAAAAIQA4/SH/1gAAAJQBAAALAAAAAAAAAAAAAAAA&#10;AC8BAABfcmVscy8ucmVsc1BLAQItABQABgAIAAAAIQClakLypQIAADUFAAAOAAAAAAAAAAAAAAAA&#10;AC4CAABkcnMvZTJvRG9jLnhtbFBLAQItABQABgAIAAAAIQBxDP4j3wAAAAsBAAAPAAAAAAAAAAAA&#10;AAAAAP8EAABkcnMvZG93bnJldi54bWxQSwUGAAAAAAQABADzAAAACwYAAAAA&#10;" adj="6300,24300" fillcolor="window" strokecolor="#7030a0" strokeweight="1pt">
                <v:textbox>
                  <w:txbxContent>
                    <w:p w:rsidR="008208AB" w:rsidRPr="00D42EF2" w:rsidRDefault="008208AB" w:rsidP="009D4A1E">
                      <w:pPr>
                        <w:jc w:val="center"/>
                        <w:rPr>
                          <w:sz w:val="20"/>
                          <w:szCs w:val="20"/>
                        </w:rPr>
                      </w:pPr>
                      <w:r w:rsidRPr="00D42EF2">
                        <w:rPr>
                          <w:sz w:val="20"/>
                          <w:szCs w:val="20"/>
                        </w:rPr>
                        <w:t xml:space="preserve">Faire avec le jeune les paquets (jouets, jeux, cadeaux…) au moment du départ, préparer tout cela </w:t>
                      </w:r>
                      <w:r>
                        <w:rPr>
                          <w:sz w:val="20"/>
                          <w:szCs w:val="20"/>
                        </w:rPr>
                        <w:t>a</w:t>
                      </w:r>
                      <w:r w:rsidRPr="00D42EF2">
                        <w:rPr>
                          <w:sz w:val="20"/>
                          <w:szCs w:val="20"/>
                        </w:rPr>
                        <w:t>ussi soigneusement qu’à son arrivée, c’est aussi un moment fondateur de son avenir.</w:t>
                      </w:r>
                    </w:p>
                  </w:txbxContent>
                </v:textbox>
                <w10:wrap anchorx="margin"/>
              </v:shape>
            </w:pict>
          </mc:Fallback>
        </mc:AlternateContent>
      </w:r>
      <w:r w:rsidRPr="00AB28AD">
        <w:rPr>
          <w:noProof/>
          <w:color w:val="00B0F0"/>
          <w:sz w:val="20"/>
          <w:szCs w:val="20"/>
          <w:lang w:eastAsia="fr-FR"/>
        </w:rPr>
        <mc:AlternateContent>
          <mc:Choice Requires="wps">
            <w:drawing>
              <wp:anchor distT="0" distB="0" distL="114300" distR="114300" simplePos="0" relativeHeight="251682816" behindDoc="0" locked="0" layoutInCell="1" allowOverlap="1" wp14:anchorId="6537ECBB" wp14:editId="2D81AE5B">
                <wp:simplePos x="0" y="0"/>
                <wp:positionH relativeFrom="margin">
                  <wp:posOffset>-716915</wp:posOffset>
                </wp:positionH>
                <wp:positionV relativeFrom="margin">
                  <wp:posOffset>2971165</wp:posOffset>
                </wp:positionV>
                <wp:extent cx="1918970" cy="2892425"/>
                <wp:effectExtent l="0" t="0" r="24130" b="403225"/>
                <wp:wrapSquare wrapText="bothSides"/>
                <wp:docPr id="47" name="Bulle narrative : rectangle 6"/>
                <wp:cNvGraphicFramePr/>
                <a:graphic xmlns:a="http://schemas.openxmlformats.org/drawingml/2006/main">
                  <a:graphicData uri="http://schemas.microsoft.com/office/word/2010/wordprocessingShape">
                    <wps:wsp>
                      <wps:cNvSpPr/>
                      <wps:spPr>
                        <a:xfrm>
                          <a:off x="0" y="0"/>
                          <a:ext cx="1918970" cy="2892425"/>
                        </a:xfrm>
                        <a:prstGeom prst="wedgeRectCallout">
                          <a:avLst/>
                        </a:prstGeom>
                        <a:solidFill>
                          <a:sysClr val="window" lastClr="FFFFFF"/>
                        </a:solidFill>
                        <a:ln w="12700" cap="flat" cmpd="sng" algn="ctr">
                          <a:solidFill>
                            <a:srgbClr val="00B0F0"/>
                          </a:solidFill>
                          <a:prstDash val="solid"/>
                          <a:miter lim="800000"/>
                        </a:ln>
                        <a:effectLst/>
                      </wps:spPr>
                      <wps:txbx>
                        <w:txbxContent>
                          <w:p w:rsidR="008208AB" w:rsidRPr="00D42EF2" w:rsidRDefault="008208AB" w:rsidP="009D4A1E">
                            <w:pPr>
                              <w:jc w:val="center"/>
                              <w:rPr>
                                <w:sz w:val="20"/>
                                <w:szCs w:val="20"/>
                              </w:rPr>
                            </w:pPr>
                            <w:r w:rsidRPr="00AB28AD">
                              <w:rPr>
                                <w:sz w:val="20"/>
                                <w:szCs w:val="20"/>
                              </w:rPr>
                              <w:t>Un sac de sport ou de voyage. Il est important que les enfants puissent avoir un sac de voyage e</w:t>
                            </w:r>
                            <w:r>
                              <w:rPr>
                                <w:sz w:val="20"/>
                                <w:szCs w:val="20"/>
                              </w:rPr>
                              <w:t>t/ou un sac de sport (les sacs p</w:t>
                            </w:r>
                            <w:r w:rsidRPr="00AB28AD">
                              <w:rPr>
                                <w:sz w:val="20"/>
                                <w:szCs w:val="20"/>
                              </w:rPr>
                              <w:t>oubelles sont à bannir). La dépense correspondante entre dans le cadre de l’indemnité d’entretien allouée.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ECBB" id="Bulle narrative : rectangle 6" o:spid="_x0000_s1037" type="#_x0000_t61" style="position:absolute;left:0;text-align:left;margin-left:-56.45pt;margin-top:233.95pt;width:151.1pt;height:2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zpQIAADUFAAAOAAAAZHJzL2Uyb0RvYy54bWysVEtu2zAQ3RfoHQjuG0mGE9tC5MBx4KJA&#10;kBhNiqzHFCUT4K8kbdk9Tc/Sk3VIKc6nXRXVgprhkPN584aXVwclyZ47L4yuaHGWU8I1M7XQbUW/&#10;Pa4+TSnxAXQN0mhe0SP39Gr+8cNlZ0s+Mlsja+4IOtG+7GxFtyHYMss823IF/sxYrtHYGKcgoOra&#10;rHbQoXcls1GeX2SdcbV1hnHvcfemN9J58t80nIX7pvE8EFlRzC2k1aV1E9dsfgll68BuBRvSgH/I&#10;QoHQGPTk6gYCkJ0Tf7hSgjnjTRPOmFGZaRrBeKoBqynyd9U8bMHyVAuC4+0JJv//3LK7/doRUVd0&#10;PKFEg8IeXe+k5Cg7B0Hs+a+fJXEIJOgWty8iZJ31Jd58sGs3aB7FWP+hcSr+sTJySDAfTzDzQyAM&#10;N4tZMZ1NsBsMbaPpbDQenUev2ct163z4zI0iUahox+uWf8UcliCl2YUENexvfeivPR+Pkb2Rol4J&#10;KZNy9EvpyB6w/cia2nSUSPABNyu6St8Q+c01qUmHeY4mecwSkJeNhICisoiU1y0lIFskPAsu5fLm&#10;tnft5hQ1z6/zVeIZlvfmWEz6Bvy2zy6ZYi5QKhFwJqRQFZ3m8RtSlDpaeWL1UHpsRA99lMJhc0i9&#10;LIp4JW5tTH3EBjvTM99bthIY9xYxWINDqmOBOL7hHpdGGqzaDBIlW+N+/G0/nkcGopWSDkcHEfm+&#10;A8cR2i8auTkrxuM4a0kZn09GqLjXls1ri96ppcH2FPhQWJbEeD7IZ7FxRj3hlC9iVDSBZhi7x35Q&#10;lqEfaXwnGF8s0jGcLwvhVj9YFp1H6CLij4cncHbgVUBK3pnnMYPyHaX6s/GmNotdMI1IfHvBFTkb&#10;FZzNxN7hHYnD/1pPp15eu/lvAAAA//8DAFBLAwQUAAYACAAAACEA/7/bH+MAAAAMAQAADwAAAGRy&#10;cy9kb3ducmV2LnhtbEyPTUvDQBCG74L/YRnBi7SbpB82MZMiiiBFEKvgdZodk2B2N81u0vjv3Z70&#10;NsM8vPO8+XbSrRi5d401CPE8AsGmtKoxFcLH+9NsA8J5Mopaaxjhhx1si8uLnDJlT+aNx72vRAgx&#10;LiOE2vsuk9KVNWtyc9uxCbcv22vyYe0rqXo6hXDdyiSK1lJTY8KHmjp+qLn83g8aoXp9Xh1vFL+M&#10;yeqoJD0On/VuQLy+mu7vQHie/B8MZ/2gDkVwOtjBKCdahFkcJ2lgEZbr2zCckU26AHFASJPFEmSR&#10;y/8lil8AAAD//wMAUEsBAi0AFAAGAAgAAAAhALaDOJL+AAAA4QEAABMAAAAAAAAAAAAAAAAAAAAA&#10;AFtDb250ZW50X1R5cGVzXS54bWxQSwECLQAUAAYACAAAACEAOP0h/9YAAACUAQAACwAAAAAAAAAA&#10;AAAAAAAvAQAAX3JlbHMvLnJlbHNQSwECLQAUAAYACAAAACEAZ/+JM6UCAAA1BQAADgAAAAAAAAAA&#10;AAAAAAAuAgAAZHJzL2Uyb0RvYy54bWxQSwECLQAUAAYACAAAACEA/7/bH+MAAAAMAQAADwAAAAAA&#10;AAAAAAAAAAD/BAAAZHJzL2Rvd25yZXYueG1sUEsFBgAAAAAEAAQA8wAAAA8GAAAAAA==&#10;" adj="6300,24300" fillcolor="window" strokecolor="#00b0f0" strokeweight="1pt">
                <v:textbox>
                  <w:txbxContent>
                    <w:p w:rsidR="008208AB" w:rsidRPr="00D42EF2" w:rsidRDefault="008208AB" w:rsidP="009D4A1E">
                      <w:pPr>
                        <w:jc w:val="center"/>
                        <w:rPr>
                          <w:sz w:val="20"/>
                          <w:szCs w:val="20"/>
                        </w:rPr>
                      </w:pPr>
                      <w:r w:rsidRPr="00AB28AD">
                        <w:rPr>
                          <w:sz w:val="20"/>
                          <w:szCs w:val="20"/>
                        </w:rPr>
                        <w:t>Un sac de sport ou de voyage. Il est important que les enfants puissent avoir un sac de voyage e</w:t>
                      </w:r>
                      <w:r>
                        <w:rPr>
                          <w:sz w:val="20"/>
                          <w:szCs w:val="20"/>
                        </w:rPr>
                        <w:t>t/ou un sac de sport (les sacs p</w:t>
                      </w:r>
                      <w:r w:rsidRPr="00AB28AD">
                        <w:rPr>
                          <w:sz w:val="20"/>
                          <w:szCs w:val="20"/>
                        </w:rPr>
                        <w:t>oubelles sont à bannir). La dépense correspondante entre dans le cadre de l’indemnité d’entretien allouée.</w:t>
                      </w:r>
                    </w:p>
                  </w:txbxContent>
                </v:textbox>
                <w10:wrap type="square" anchorx="margin" anchory="margin"/>
              </v:shape>
            </w:pict>
          </mc:Fallback>
        </mc:AlternateContent>
      </w:r>
      <w:r w:rsidR="00793CC9" w:rsidRPr="00AB28AD">
        <w:rPr>
          <w:noProof/>
          <w:color w:val="00B0F0"/>
          <w:sz w:val="20"/>
          <w:szCs w:val="20"/>
          <w:lang w:eastAsia="fr-FR"/>
        </w:rPr>
        <mc:AlternateContent>
          <mc:Choice Requires="wps">
            <w:drawing>
              <wp:anchor distT="0" distB="0" distL="114300" distR="114300" simplePos="0" relativeHeight="251685888" behindDoc="0" locked="0" layoutInCell="1" allowOverlap="1" wp14:anchorId="0F84C8B8" wp14:editId="74150399">
                <wp:simplePos x="0" y="0"/>
                <wp:positionH relativeFrom="margin">
                  <wp:posOffset>1393825</wp:posOffset>
                </wp:positionH>
                <wp:positionV relativeFrom="paragraph">
                  <wp:posOffset>243840</wp:posOffset>
                </wp:positionV>
                <wp:extent cx="3429000" cy="3228975"/>
                <wp:effectExtent l="0" t="0" r="19050" b="447675"/>
                <wp:wrapNone/>
                <wp:docPr id="46" name="Bulle narrative : rectangle 9"/>
                <wp:cNvGraphicFramePr/>
                <a:graphic xmlns:a="http://schemas.openxmlformats.org/drawingml/2006/main">
                  <a:graphicData uri="http://schemas.microsoft.com/office/word/2010/wordprocessingShape">
                    <wps:wsp>
                      <wps:cNvSpPr/>
                      <wps:spPr>
                        <a:xfrm>
                          <a:off x="0" y="0"/>
                          <a:ext cx="3429000" cy="3228975"/>
                        </a:xfrm>
                        <a:prstGeom prst="wedgeRectCallout">
                          <a:avLst/>
                        </a:prstGeom>
                        <a:solidFill>
                          <a:sysClr val="window" lastClr="FFFFFF"/>
                        </a:solidFill>
                        <a:ln w="12700" cap="flat" cmpd="sng" algn="ctr">
                          <a:solidFill>
                            <a:srgbClr val="FFFF00"/>
                          </a:solidFill>
                          <a:prstDash val="solid"/>
                          <a:miter lim="800000"/>
                        </a:ln>
                        <a:effectLst/>
                      </wps:spPr>
                      <wps:txbx>
                        <w:txbxContent>
                          <w:p w:rsidR="008208AB" w:rsidRPr="00D6428B" w:rsidRDefault="008208AB" w:rsidP="009D4A1E">
                            <w:pPr>
                              <w:jc w:val="center"/>
                              <w:rPr>
                                <w:sz w:val="20"/>
                                <w:szCs w:val="20"/>
                              </w:rPr>
                            </w:pPr>
                            <w:r w:rsidRPr="00D6428B">
                              <w:rPr>
                                <w:sz w:val="20"/>
                                <w:szCs w:val="20"/>
                              </w:rPr>
                              <w:t>Un départ ça se fête ! La fête du départ est un rituel dans la famille d’accueil. Mais peut-on imaginer une fête de départ mise en place par le service. Gâteau et cadeau choisi</w:t>
                            </w:r>
                            <w:r>
                              <w:rPr>
                                <w:sz w:val="20"/>
                                <w:szCs w:val="20"/>
                              </w:rPr>
                              <w:t>s</w:t>
                            </w:r>
                            <w:r w:rsidRPr="00D6428B">
                              <w:rPr>
                                <w:sz w:val="20"/>
                                <w:szCs w:val="20"/>
                              </w:rPr>
                              <w:t xml:space="preserve"> par l’équipe, présence de l’assistant familial et de certains membres de sa famille,</w:t>
                            </w:r>
                            <w:r>
                              <w:rPr>
                                <w:sz w:val="20"/>
                                <w:szCs w:val="20"/>
                              </w:rPr>
                              <w:t xml:space="preserve"> les copains de l'enfant,</w:t>
                            </w:r>
                            <w:r w:rsidRPr="00D6428B">
                              <w:rPr>
                                <w:sz w:val="20"/>
                                <w:szCs w:val="20"/>
                              </w:rPr>
                              <w:t xml:space="preserve"> présence de tous les membres du service disponibles et qui le souhaitent, présence également des parents lorsque c’est possible et souhaité par eux. Un enfant au centre d’une fête de famille assez particulière. Et le </w:t>
                            </w:r>
                            <w:r>
                              <w:rPr>
                                <w:sz w:val="20"/>
                                <w:szCs w:val="20"/>
                              </w:rPr>
                              <w:t xml:space="preserve">terme « c’est ta fête » </w:t>
                            </w:r>
                            <w:proofErr w:type="gramStart"/>
                            <w:r>
                              <w:rPr>
                                <w:sz w:val="20"/>
                                <w:szCs w:val="20"/>
                              </w:rPr>
                              <w:t>c</w:t>
                            </w:r>
                            <w:r w:rsidRPr="00D6428B">
                              <w:rPr>
                                <w:sz w:val="20"/>
                                <w:szCs w:val="20"/>
                              </w:rPr>
                              <w:t>e</w:t>
                            </w:r>
                            <w:proofErr w:type="gramEnd"/>
                            <w:r w:rsidRPr="00D6428B">
                              <w:rPr>
                                <w:sz w:val="20"/>
                                <w:szCs w:val="20"/>
                              </w:rPr>
                              <w:t xml:space="preserve"> sont de petites choses bien banales qui construisent e</w:t>
                            </w:r>
                            <w:r>
                              <w:rPr>
                                <w:sz w:val="20"/>
                                <w:szCs w:val="20"/>
                              </w:rPr>
                              <w:t>ncore de la continuité et, qui ont</w:t>
                            </w:r>
                            <w:r w:rsidRPr="00D6428B">
                              <w:rPr>
                                <w:sz w:val="20"/>
                                <w:szCs w:val="20"/>
                              </w:rPr>
                              <w:t xml:space="preserve"> du sens pour l’enfant ou le jeune. Alors il peut se permettre de partir, d’oublier même, un temps, et de revenir. Si l’enfant ou le jeune a pu faire siennes les expériences relationnelles proposées par la famille d’accueil durant son passage, s’étant approprié ce bagage, à l’intérieur de lui, il pourra continuer son voyage ailleurs.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4C8B8" id="Bulle narrative : rectangle 9" o:spid="_x0000_s1038" type="#_x0000_t61" style="position:absolute;left:0;text-align:left;margin-left:109.75pt;margin-top:19.2pt;width:270pt;height:254.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VSoQIAADUFAAAOAAAAZHJzL2Uyb0RvYy54bWysVMlu2zAQvRfoPxC8N7IVZ7EQOXAduCgQ&#10;JEGTIucxRUkEuJWkLblf02/Jl3VIKc7Snor6IM9whrO8ecOLy15JsuPOC6NLOj2aUMI1M5XQTUm/&#10;P6w/nVPiA+gKpNG8pHvu6eXi44eLzhY8N62RFXcEg2hfdLakbQi2yDLPWq7AHxnLNRpr4xQEVF2T&#10;VQ46jK5klk8mp1lnXGWdYdx7PL0ajHSR4tc1Z+G2rj0PRJYUawvp69J3E7/Z4gKKxoFtBRvLgH+o&#10;QoHQmPQQ6goCkK0Tf4RSgjnjTR2OmFGZqWvBeOoBu5lO3nVz34LlqRcEx9sDTP7/hWU3uztHRFXS&#10;2SklGhTO6PNWSo6ycxDEjj/9KohDIEE3eDyPkHXWF3jz3t65UfMoxv772qn4j52RPsG8P8DM+0AY&#10;Hh7P8vlkgtNgaDvO8/P52UmMmr1ct86HL9woEoWSdrxq+DesYQVSmm1IUMPu2ofh2rN7zOyNFNVa&#10;SJmUvV9JR3aA40fWVKajRIIPeFjSdfqNmd9ck5p0yOb8LFUJyMtaQsCClUWkvG4oAdkg4VlwqZY3&#10;t71rNoesMQdGGep84xaLvgLfDtUlU3SDQomAOyGFKuk54nS4LXW08sTqsfU4iAH6KIV+06dZTvMY&#10;KR5tTLXHATszMN9bthaY9xoxuAOHVMcx4PqGW/zU0mDXZpQoaY37+bfz6I8MRCslHa4OIvJjC44j&#10;tF81cnM+nc3iriVldnKWo+JeWzavLXqrVgbHM8WHwrIkRv8gn8XaGfWIW76MWdEEmmHuAftRWYVh&#10;pfGdYHy5TG64XxbCtb63LAaP0EXEH/pHcHbkVUBK3pjnNYPiHaUG33hTm+U2mFokvr3gipyNCu5m&#10;Yu/4jsTlf60nr5fXbvEbAAD//wMAUEsDBBQABgAIAAAAIQC8fwMU4AAAAAoBAAAPAAAAZHJzL2Rv&#10;d25yZXYueG1sTI/LbsIwEEX3lfoP1iB1V2wo4ZFmglqkdFMkSugHDLFJIvyIYgPp39es2uXMHN05&#10;N1sPRrOr6n3rLMJkLIApWznZ2hrh+1A8L4H5QFaSdlYh/CgP6/zxIaNUupvdq2sZahZDrE8JoQmh&#10;Szn3VaMM+bHrlI23k+sNhTj2NZc93WK40XwqxJwbam380FCnNo2qzuXFIHx96qKUdN4dvKDFtti9&#10;i83HHvFpNLy9AgtqCH8w3PWjOuTR6eguVnqmEaaTVRJRhJflDFgEFsl9cURIZvMV8Dzj/yvkvwAA&#10;AP//AwBQSwECLQAUAAYACAAAACEAtoM4kv4AAADhAQAAEwAAAAAAAAAAAAAAAAAAAAAAW0NvbnRl&#10;bnRfVHlwZXNdLnhtbFBLAQItABQABgAIAAAAIQA4/SH/1gAAAJQBAAALAAAAAAAAAAAAAAAAAC8B&#10;AABfcmVscy8ucmVsc1BLAQItABQABgAIAAAAIQCcauVSoQIAADUFAAAOAAAAAAAAAAAAAAAAAC4C&#10;AABkcnMvZTJvRG9jLnhtbFBLAQItABQABgAIAAAAIQC8fwMU4AAAAAoBAAAPAAAAAAAAAAAAAAAA&#10;APsEAABkcnMvZG93bnJldi54bWxQSwUGAAAAAAQABADzAAAACAYAAAAA&#10;" adj="6300,24300" fillcolor="window" strokecolor="yellow" strokeweight="1pt">
                <v:textbox>
                  <w:txbxContent>
                    <w:p w:rsidR="008208AB" w:rsidRPr="00D6428B" w:rsidRDefault="008208AB" w:rsidP="009D4A1E">
                      <w:pPr>
                        <w:jc w:val="center"/>
                        <w:rPr>
                          <w:sz w:val="20"/>
                          <w:szCs w:val="20"/>
                        </w:rPr>
                      </w:pPr>
                      <w:r w:rsidRPr="00D6428B">
                        <w:rPr>
                          <w:sz w:val="20"/>
                          <w:szCs w:val="20"/>
                        </w:rPr>
                        <w:t>Un départ ça se fête ! La fête du départ est un rituel dans la famille d’accueil. Mais peut-on imaginer une fête de départ mise en place par le service. Gâteau et cadeau choisi</w:t>
                      </w:r>
                      <w:r>
                        <w:rPr>
                          <w:sz w:val="20"/>
                          <w:szCs w:val="20"/>
                        </w:rPr>
                        <w:t>s</w:t>
                      </w:r>
                      <w:r w:rsidRPr="00D6428B">
                        <w:rPr>
                          <w:sz w:val="20"/>
                          <w:szCs w:val="20"/>
                        </w:rPr>
                        <w:t xml:space="preserve"> par l’équipe, présence de l’assistant familial et de certains membres de sa famille,</w:t>
                      </w:r>
                      <w:r>
                        <w:rPr>
                          <w:sz w:val="20"/>
                          <w:szCs w:val="20"/>
                        </w:rPr>
                        <w:t xml:space="preserve"> les copains de l'enfant,</w:t>
                      </w:r>
                      <w:r w:rsidRPr="00D6428B">
                        <w:rPr>
                          <w:sz w:val="20"/>
                          <w:szCs w:val="20"/>
                        </w:rPr>
                        <w:t xml:space="preserve"> présence de tous les membres du service disponibles et qui le souhaitent, présence également des parents lorsque c’est possible et souhaité par eux. Un enfant au centre d’une fête de famille assez particulière. Et le </w:t>
                      </w:r>
                      <w:r>
                        <w:rPr>
                          <w:sz w:val="20"/>
                          <w:szCs w:val="20"/>
                        </w:rPr>
                        <w:t>terme « c’est ta fête » c</w:t>
                      </w:r>
                      <w:r w:rsidRPr="00D6428B">
                        <w:rPr>
                          <w:sz w:val="20"/>
                          <w:szCs w:val="20"/>
                        </w:rPr>
                        <w:t>e sont de petites choses bien banales qui construisent e</w:t>
                      </w:r>
                      <w:r>
                        <w:rPr>
                          <w:sz w:val="20"/>
                          <w:szCs w:val="20"/>
                        </w:rPr>
                        <w:t>ncore de la continuité et, qui ont</w:t>
                      </w:r>
                      <w:r w:rsidRPr="00D6428B">
                        <w:rPr>
                          <w:sz w:val="20"/>
                          <w:szCs w:val="20"/>
                        </w:rPr>
                        <w:t xml:space="preserve"> du sens pour l’enfant ou le jeune. Alors il peut se permettre de partir, d’oublier même, un temps, et de revenir. Si l’enfant ou le jeune a pu faire siennes les expériences relationnelles proposées par la famille d’accueil durant son passage, s’étant approprié ce bagage, à l’intérieur de lui, il pourra continuer son voyage ailleurs.</w:t>
                      </w:r>
                    </w:p>
                  </w:txbxContent>
                </v:textbox>
                <w10:wrap anchorx="margin"/>
              </v:shape>
            </w:pict>
          </mc:Fallback>
        </mc:AlternateContent>
      </w: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B505EC" w:rsidRDefault="00B505EC" w:rsidP="00362133">
      <w:pPr>
        <w:ind w:left="708"/>
        <w:rPr>
          <w:b/>
          <w:sz w:val="24"/>
          <w:szCs w:val="24"/>
        </w:rPr>
      </w:pPr>
    </w:p>
    <w:p w:rsidR="009D4A1E" w:rsidRPr="00AB0E80" w:rsidRDefault="00395ED4" w:rsidP="004D0AC0">
      <w:pPr>
        <w:spacing w:line="240" w:lineRule="auto"/>
        <w:rPr>
          <w:sz w:val="20"/>
          <w:szCs w:val="20"/>
        </w:rPr>
      </w:pPr>
      <w:bookmarkStart w:id="0" w:name="_GoBack"/>
      <w:bookmarkEnd w:id="0"/>
      <w:r w:rsidRPr="00AB28AD">
        <w:rPr>
          <w:noProof/>
          <w:color w:val="00B0F0"/>
          <w:sz w:val="20"/>
          <w:szCs w:val="20"/>
          <w:lang w:eastAsia="fr-FR"/>
        </w:rPr>
        <w:drawing>
          <wp:anchor distT="0" distB="0" distL="114300" distR="114300" simplePos="0" relativeHeight="251689984" behindDoc="0" locked="0" layoutInCell="1" allowOverlap="1">
            <wp:simplePos x="0" y="0"/>
            <wp:positionH relativeFrom="column">
              <wp:posOffset>2453005</wp:posOffset>
            </wp:positionH>
            <wp:positionV relativeFrom="paragraph">
              <wp:posOffset>523240</wp:posOffset>
            </wp:positionV>
            <wp:extent cx="2819400" cy="221869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218690"/>
                    </a:xfrm>
                    <a:prstGeom prst="rect">
                      <a:avLst/>
                    </a:prstGeom>
                    <a:noFill/>
                  </pic:spPr>
                </pic:pic>
              </a:graphicData>
            </a:graphic>
            <wp14:sizeRelH relativeFrom="page">
              <wp14:pctWidth>0</wp14:pctWidth>
            </wp14:sizeRelH>
            <wp14:sizeRelV relativeFrom="page">
              <wp14:pctHeight>0</wp14:pctHeight>
            </wp14:sizeRelV>
          </wp:anchor>
        </w:drawing>
      </w:r>
      <w:r w:rsidR="00B35EEE" w:rsidRPr="00B35EEE">
        <w:rPr>
          <w:noProof/>
          <w:color w:val="00B0F0"/>
          <w:sz w:val="20"/>
          <w:szCs w:val="20"/>
          <w:highlight w:val="yellow"/>
          <w:lang w:eastAsia="fr-FR"/>
        </w:rPr>
        <mc:AlternateContent>
          <mc:Choice Requires="wps">
            <w:drawing>
              <wp:anchor distT="0" distB="0" distL="114300" distR="114300" simplePos="0" relativeHeight="251688960" behindDoc="0" locked="0" layoutInCell="1" allowOverlap="1" wp14:anchorId="170DDDE5" wp14:editId="0A0659E2">
                <wp:simplePos x="0" y="0"/>
                <wp:positionH relativeFrom="margin">
                  <wp:posOffset>-785495</wp:posOffset>
                </wp:positionH>
                <wp:positionV relativeFrom="margin">
                  <wp:posOffset>6553835</wp:posOffset>
                </wp:positionV>
                <wp:extent cx="3048000" cy="2688590"/>
                <wp:effectExtent l="0" t="0" r="19050" b="359410"/>
                <wp:wrapSquare wrapText="bothSides"/>
                <wp:docPr id="28" name="Bulle narrative : rectangle 6"/>
                <wp:cNvGraphicFramePr/>
                <a:graphic xmlns:a="http://schemas.openxmlformats.org/drawingml/2006/main">
                  <a:graphicData uri="http://schemas.microsoft.com/office/word/2010/wordprocessingShape">
                    <wps:wsp>
                      <wps:cNvSpPr/>
                      <wps:spPr>
                        <a:xfrm>
                          <a:off x="0" y="0"/>
                          <a:ext cx="3048000" cy="2688590"/>
                        </a:xfrm>
                        <a:prstGeom prst="wedgeRectCallout">
                          <a:avLst/>
                        </a:prstGeom>
                        <a:solidFill>
                          <a:sysClr val="window" lastClr="FFFFFF"/>
                        </a:solidFill>
                        <a:ln w="12700" cap="flat" cmpd="sng" algn="ctr">
                          <a:solidFill>
                            <a:srgbClr val="00B0F0"/>
                          </a:solidFill>
                          <a:prstDash val="solid"/>
                          <a:miter lim="800000"/>
                        </a:ln>
                        <a:effectLst/>
                      </wps:spPr>
                      <wps:txbx>
                        <w:txbxContent>
                          <w:p w:rsidR="008208AB" w:rsidRDefault="008208AB" w:rsidP="00B35EEE">
                            <w:pPr>
                              <w:jc w:val="center"/>
                              <w:rPr>
                                <w:sz w:val="20"/>
                                <w:szCs w:val="20"/>
                              </w:rPr>
                            </w:pPr>
                            <w:r>
                              <w:rPr>
                                <w:sz w:val="20"/>
                                <w:szCs w:val="20"/>
                              </w:rPr>
                              <w:t xml:space="preserve">Ne pas oublier de restituer l'argent de poche et l'indemnité vêture non utilisés sur le mois en cours. </w:t>
                            </w:r>
                          </w:p>
                          <w:p w:rsidR="008208AB" w:rsidRDefault="008208AB" w:rsidP="00B35EEE">
                            <w:pPr>
                              <w:jc w:val="center"/>
                              <w:rPr>
                                <w:sz w:val="20"/>
                                <w:szCs w:val="20"/>
                              </w:rPr>
                            </w:pPr>
                            <w:r>
                              <w:rPr>
                                <w:sz w:val="20"/>
                                <w:szCs w:val="20"/>
                              </w:rPr>
                              <w:t>Remettre aux parents les médicaments, les ordonnances en cours, le matériel médical et paramédical, le carnet de santé (et la carte vitale), les examens de santé réalisés</w:t>
                            </w:r>
                            <w:proofErr w:type="gramStart"/>
                            <w:r>
                              <w:rPr>
                                <w:sz w:val="20"/>
                                <w:szCs w:val="20"/>
                              </w:rPr>
                              <w:t>. .</w:t>
                            </w:r>
                            <w:proofErr w:type="gramEnd"/>
                          </w:p>
                          <w:p w:rsidR="008208AB" w:rsidRDefault="008208AB" w:rsidP="00B35EEE">
                            <w:pPr>
                              <w:jc w:val="center"/>
                              <w:rPr>
                                <w:sz w:val="20"/>
                                <w:szCs w:val="20"/>
                              </w:rPr>
                            </w:pPr>
                            <w:r>
                              <w:rPr>
                                <w:sz w:val="20"/>
                                <w:szCs w:val="20"/>
                              </w:rPr>
                              <w:t xml:space="preserve">Tous les documents liés à la scolarité sont également rendus. </w:t>
                            </w:r>
                          </w:p>
                          <w:p w:rsidR="008208AB" w:rsidRPr="00D42EF2" w:rsidRDefault="008208AB" w:rsidP="00B35EEE">
                            <w:pPr>
                              <w:jc w:val="center"/>
                              <w:rPr>
                                <w:sz w:val="20"/>
                                <w:szCs w:val="20"/>
                              </w:rPr>
                            </w:pPr>
                            <w:r>
                              <w:rPr>
                                <w:sz w:val="20"/>
                                <w:szCs w:val="20"/>
                              </w:rPr>
                              <w:t xml:space="preserve">Enfin, l'enfant repart avec les accessoires et équipements accordés à titre personnel : vêtements, vélo, équipement sportif, instrument de musique…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DDD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margin-left:-61.85pt;margin-top:516.05pt;width:240pt;height:211.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pVpQIAADUFAAAOAAAAZHJzL2Uyb0RvYy54bWysVNtuGjEQfa/Uf7D83uxCSEJQlogQUVWK&#10;kqhJlWfj9S6WfKttWNKv6bf0y3rsBXJpn6rysMx4xnM5c8YXl1utyEb4IK2p6OCopEQYbmtp2op+&#10;e1x8GlMSIjM1U9aIij6LQC+nHz9cdG4ihnZlVS08QRATJp2r6CpGNymKwFdCs3BknTAwNtZrFqH6&#10;tqg96xBdq2JYlqdFZ33tvOUiBJxe90Y6zfGbRvB41zRBRKIqitpi/vr8XaZvMb1gk9Yzt5J8Vwb7&#10;hyo0kwZJD6GuWWRk7eUfobTk3gbbxCNudWGbRnKRe0A3g/JdNw8r5kTuBeAEd4Ap/L+w/HZz74ms&#10;KzrEpAzTmNHVWikB2XsW5Ub8+jkhHkAy0+L4NEHWuTDBzQd373dagJj63zZep390RrYZ5ucDzGIb&#10;CcfhcTkalyWmwWEbno7HJ+d5EMXLdedD/CysJkmoaCfqVnxFDXOmlF3HDDXb3ISI9Li2d0+Zg1Wy&#10;XkilsvIc5sqTDcP4wZradpQoFiIOK7rIv9QPQry5pgzpwObhWa6SgZeNYhEFawekgmkpYaoF4Xn0&#10;uZY3t4Nvl4esZXlVLvbtvXFLRV+zsOqry6aejlpG7ISSuqIJJ9TQl6hMaklkVu9aT4PooU9S3C63&#10;eZaD43QlHS1t/YwBe9szPzi+kMh7AwzumQfVMQasb7zDp1EWXdudRMnK+h9/O0/+YCCslHRYHSDy&#10;fc28ALRfDLh5PhiN0q5lZXRyNoTiX1uWry1mrecW4xngoXA8i8k/qr3YeKufsOWzlBUmZjhy99jv&#10;lHnsVxrvBBezWXbDfjkWb8yD4yl4gi4h/rh9Yt7teBVByVu7XzM2eUep3jfdNHa2jraRmW8vuII5&#10;ScFuZg7t3pG0/K/17PXy2k1/AwAA//8DAFBLAwQUAAYACAAAACEAFblMc+IAAAAOAQAADwAAAGRy&#10;cy9kb3ducmV2LnhtbEyPTUvEMBCG74L/IYzgRXbTD7NKbbqIIogI4ip4zTZjW2wm3Sbt1n/veNLj&#10;zPvwzjPldnG9mHEMnScN6ToBgVR721Gj4f3tYXUNIkRD1vSeUMM3BthWpyelKaw/0ivOu9gILqFQ&#10;GA1tjEMhZahbdCas/YDE2acfnYk8jo20ozlyuetlliQb6UxHfKE1A961WH/tJqeheXlUhwuLz3Om&#10;Dlaa++mjfZq0Pj9bbm9ARFziHwy/+qwOFTvt/UQ2iF7DKs3yK2Y5SfIsBcFMrjY5iD2vLpVSIKtS&#10;/n+j+gEAAP//AwBQSwECLQAUAAYACAAAACEAtoM4kv4AAADhAQAAEwAAAAAAAAAAAAAAAAAAAAAA&#10;W0NvbnRlbnRfVHlwZXNdLnhtbFBLAQItABQABgAIAAAAIQA4/SH/1gAAAJQBAAALAAAAAAAAAAAA&#10;AAAAAC8BAABfcmVscy8ucmVsc1BLAQItABQABgAIAAAAIQBzHWpVpQIAADUFAAAOAAAAAAAAAAAA&#10;AAAAAC4CAABkcnMvZTJvRG9jLnhtbFBLAQItABQABgAIAAAAIQAVuUxz4gAAAA4BAAAPAAAAAAAA&#10;AAAAAAAAAP8EAABkcnMvZG93bnJldi54bWxQSwUGAAAAAAQABADzAAAADgYAAAAA&#10;" adj="6300,24300" fillcolor="window" strokecolor="#00b0f0" strokeweight="1pt">
                <v:textbox>
                  <w:txbxContent>
                    <w:p w:rsidR="008208AB" w:rsidRDefault="008208AB" w:rsidP="00B35EEE">
                      <w:pPr>
                        <w:jc w:val="center"/>
                        <w:rPr>
                          <w:sz w:val="20"/>
                          <w:szCs w:val="20"/>
                        </w:rPr>
                      </w:pPr>
                      <w:r>
                        <w:rPr>
                          <w:sz w:val="20"/>
                          <w:szCs w:val="20"/>
                        </w:rPr>
                        <w:t xml:space="preserve">Ne pas oublier de restituer l'argent de poche et l'indemnité vêture non utilisés sur le mois en cours. </w:t>
                      </w:r>
                    </w:p>
                    <w:p w:rsidR="008208AB" w:rsidRDefault="008208AB" w:rsidP="00B35EEE">
                      <w:pPr>
                        <w:jc w:val="center"/>
                        <w:rPr>
                          <w:sz w:val="20"/>
                          <w:szCs w:val="20"/>
                        </w:rPr>
                      </w:pPr>
                      <w:r>
                        <w:rPr>
                          <w:sz w:val="20"/>
                          <w:szCs w:val="20"/>
                        </w:rPr>
                        <w:t>Remettre aux parents les médicaments, les ordonnances en cours, le matériel médical et paramédical, le carnet de santé (et la carte vitale), les examens de santé réalisés</w:t>
                      </w:r>
                      <w:proofErr w:type="gramStart"/>
                      <w:r>
                        <w:rPr>
                          <w:sz w:val="20"/>
                          <w:szCs w:val="20"/>
                        </w:rPr>
                        <w:t>. .</w:t>
                      </w:r>
                      <w:proofErr w:type="gramEnd"/>
                    </w:p>
                    <w:p w:rsidR="008208AB" w:rsidRDefault="008208AB" w:rsidP="00B35EEE">
                      <w:pPr>
                        <w:jc w:val="center"/>
                        <w:rPr>
                          <w:sz w:val="20"/>
                          <w:szCs w:val="20"/>
                        </w:rPr>
                      </w:pPr>
                      <w:r>
                        <w:rPr>
                          <w:sz w:val="20"/>
                          <w:szCs w:val="20"/>
                        </w:rPr>
                        <w:t xml:space="preserve">Tous les documents liés à la scolarité sont également rendus. </w:t>
                      </w:r>
                    </w:p>
                    <w:p w:rsidR="008208AB" w:rsidRPr="00D42EF2" w:rsidRDefault="008208AB" w:rsidP="00B35EEE">
                      <w:pPr>
                        <w:jc w:val="center"/>
                        <w:rPr>
                          <w:sz w:val="20"/>
                          <w:szCs w:val="20"/>
                        </w:rPr>
                      </w:pPr>
                      <w:r>
                        <w:rPr>
                          <w:sz w:val="20"/>
                          <w:szCs w:val="20"/>
                        </w:rPr>
                        <w:t xml:space="preserve">Enfin, l'enfant repart avec les accessoires et équipements accordés à titre personnel : vêtements, vélo, équipement sportif, instrument de musique… </w:t>
                      </w:r>
                    </w:p>
                  </w:txbxContent>
                </v:textbox>
                <w10:wrap type="square" anchorx="margin" anchory="margin"/>
              </v:shape>
            </w:pict>
          </mc:Fallback>
        </mc:AlternateContent>
      </w:r>
    </w:p>
    <w:sectPr w:rsidR="009D4A1E" w:rsidRPr="00AB0E80" w:rsidSect="00633CAF">
      <w:headerReference w:type="even" r:id="rId9"/>
      <w:headerReference w:type="default" r:id="rId10"/>
      <w:footerReference w:type="default" r:id="rId11"/>
      <w:headerReference w:type="firs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D56" w:rsidRDefault="00D10D56" w:rsidP="0067424C">
      <w:pPr>
        <w:spacing w:after="0" w:line="240" w:lineRule="auto"/>
      </w:pPr>
      <w:r>
        <w:separator/>
      </w:r>
    </w:p>
  </w:endnote>
  <w:endnote w:type="continuationSeparator" w:id="0">
    <w:p w:rsidR="00D10D56" w:rsidRDefault="00D10D56" w:rsidP="0067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295197"/>
      <w:docPartObj>
        <w:docPartGallery w:val="Page Numbers (Bottom of Page)"/>
        <w:docPartUnique/>
      </w:docPartObj>
    </w:sdtPr>
    <w:sdtEndPr/>
    <w:sdtContent>
      <w:p w:rsidR="008208AB" w:rsidRDefault="008208AB">
        <w:pPr>
          <w:pStyle w:val="Pieddepage"/>
        </w:pPr>
        <w:r>
          <w:rPr>
            <w:noProof/>
            <w:lang w:eastAsia="fr-FR"/>
          </w:rPr>
          <mc:AlternateContent>
            <mc:Choice Requires="wps">
              <w:drawing>
                <wp:anchor distT="0" distB="0" distL="114300" distR="114300" simplePos="0" relativeHeight="251659264" behindDoc="0" locked="0" layoutInCell="0" allowOverlap="1" wp14:anchorId="09EEBF7A" wp14:editId="2734619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65760"/>
                  <wp:effectExtent l="0" t="0" r="12700" b="1524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5760"/>
                          </a:xfrm>
                          <a:prstGeom prst="foldedCorner">
                            <a:avLst>
                              <a:gd name="adj" fmla="val 34560"/>
                            </a:avLst>
                          </a:prstGeom>
                          <a:solidFill>
                            <a:srgbClr val="FFFFFF"/>
                          </a:solidFill>
                          <a:ln w="3175">
                            <a:solidFill>
                              <a:srgbClr val="808080"/>
                            </a:solidFill>
                            <a:round/>
                            <a:headEnd/>
                            <a:tailEnd/>
                          </a:ln>
                        </wps:spPr>
                        <wps:txbx>
                          <w:txbxContent>
                            <w:p w:rsidR="008208AB" w:rsidRDefault="008208AB">
                              <w:pPr>
                                <w:jc w:val="center"/>
                              </w:pPr>
                              <w:r>
                                <w:fldChar w:fldCharType="begin"/>
                              </w:r>
                              <w:r>
                                <w:instrText>PAGE    \* MERGEFORMAT</w:instrText>
                              </w:r>
                              <w:r>
                                <w:fldChar w:fldCharType="separate"/>
                              </w:r>
                              <w:r w:rsidR="003A4FE1" w:rsidRPr="003A4FE1">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EBF7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1" type="#_x0000_t65" style="position:absolute;margin-left:0;margin-top:0;width:29pt;height:28.8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mGPwIAAHcEAAAOAAAAZHJzL2Uyb0RvYy54bWysVG1v0zAQ/o7Ef7D8naZZ30a1dJo6ipAG&#10;TBr8ANd2GoPj885u0/HrOTtZ6YBPiESyfDnfc3fP48vV9bG17KAxGHAVL0djzrSToIzbVfzrl82b&#10;S85CFE4JC05X/EkHfr16/eqq80t9AQ1YpZERiAvLzle8idEviyLIRrcijMBrR84asBWRTNwVCkVH&#10;6K0tLsbjedEBKo8gdQj09bZ38lXGr2st4+e6DjoyW3GqLeYV87pNa7G6EssdCt8YOZQh/qGKVhhH&#10;SU9QtyIKtkfzB1RrJEKAOo4ktAXUtZE690DdlOPfunlohNe5FyIn+BNN4f/Byk+He2RGVXy2KDlz&#10;oiWRNkS3ZmIfgVg3j3vNykRU58OSzj/4e0ytBn8H8ntgDtaNcDt9gwhdo4Wi8vL54kVAMgKFsm33&#10;ERRlSfiZs2ONbQIkNtgxS/N0kkYfI5P0cTK/nIxJQEmuyXy2mGfpCrF8DvYY4nsNLUubitfpYqk1&#10;oNOYk4jDXYhZITV0KdQ3zurWkt4HYdlkOjuBDocJ/hk2NwzWqI2xNhu4264tMgolwvKTOKKQcH7M&#10;OtZRxeVilqt44QvnEJfj9P4NAmHvVL6nidx3wz4KY/s9pbSOMj8T3AsVj9vjoNkW1BPxjtDffppW&#10;2jSAPzjr6OZXPDzuBWrO7AdH2r0tp9M0KtmYzhYXZOC5Z3vuEU4SVMUjZ/12Hfvx2ns0u4Yylblz&#10;Bzekd21iIimV2lc1GHS7M3fDJKbxObfzqV//i9VPAAAA//8DAFBLAwQUAAYACAAAACEAUNnKftgA&#10;AAADAQAADwAAAGRycy9kb3ducmV2LnhtbEyPT0/DMAzF70h8h8hI3LYUEFtUmk4TCIkr48+uWeO1&#10;FY1TNd7a8ekxXMbF1tOznn+vWE2hU0ccUhvJws08A4VURd9SbeH97XlmQCV25F0XCS2cMMGqvLwo&#10;XO7jSK943HCtJIRS7iw0zH2udaoaDC7NY48k3j4OwbHIodZ+cKOEh07fZtlCB9eSfGhcj48NVl+b&#10;Q7DwbdbG7O+yz1Mfn8zH2G6XL7y19vpqWj+AYpz4fAy/+IIOpTDt4oF8Up0FKcJ/U7x7I2one7kA&#10;XRb6P3v5AwAA//8DAFBLAQItABQABgAIAAAAIQC2gziS/gAAAOEBAAATAAAAAAAAAAAAAAAAAAAA&#10;AABbQ29udGVudF9UeXBlc10ueG1sUEsBAi0AFAAGAAgAAAAhADj9If/WAAAAlAEAAAsAAAAAAAAA&#10;AAAAAAAALwEAAF9yZWxzLy5yZWxzUEsBAi0AFAAGAAgAAAAhAAGuuYY/AgAAdwQAAA4AAAAAAAAA&#10;AAAAAAAALgIAAGRycy9lMm9Eb2MueG1sUEsBAi0AFAAGAAgAAAAhAFDZyn7YAAAAAwEAAA8AAAAA&#10;AAAAAAAAAAAAmQQAAGRycy9kb3ducmV2LnhtbFBLBQYAAAAABAAEAPMAAACeBQAAAAA=&#10;" o:allowincell="f" adj="14135" strokecolor="gray" strokeweight=".25pt">
                  <v:textbox>
                    <w:txbxContent>
                      <w:p w:rsidR="008208AB" w:rsidRDefault="008208AB">
                        <w:pPr>
                          <w:jc w:val="center"/>
                        </w:pPr>
                        <w:r>
                          <w:fldChar w:fldCharType="begin"/>
                        </w:r>
                        <w:r>
                          <w:instrText>PAGE    \* MERGEFORMAT</w:instrText>
                        </w:r>
                        <w:r>
                          <w:fldChar w:fldCharType="separate"/>
                        </w:r>
                        <w:r w:rsidR="003A4FE1" w:rsidRPr="003A4FE1">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D56" w:rsidRDefault="00D10D56" w:rsidP="0067424C">
      <w:pPr>
        <w:spacing w:after="0" w:line="240" w:lineRule="auto"/>
      </w:pPr>
      <w:r>
        <w:separator/>
      </w:r>
    </w:p>
  </w:footnote>
  <w:footnote w:type="continuationSeparator" w:id="0">
    <w:p w:rsidR="00D10D56" w:rsidRDefault="00D10D56" w:rsidP="00674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B" w:rsidRDefault="00C70FB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976" o:spid="_x0000_s2050" type="#_x0000_t136" style="position:absolute;margin-left:0;margin-top:0;width:426.35pt;height:213.15pt;rotation:315;z-index:-251653120;mso-position-horizontal:center;mso-position-horizontal-relative:margin;mso-position-vertical:center;mso-position-vertical-relative:margin" o:allowincell="f" fillcolor="#a5a5a5 [2092]"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B" w:rsidRDefault="00C70FB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977" o:spid="_x0000_s2051" type="#_x0000_t136" style="position:absolute;margin-left:0;margin-top:0;width:426.35pt;height:213.15pt;rotation:315;z-index:-251651072;mso-position-horizontal:center;mso-position-horizontal-relative:margin;mso-position-vertical:center;mso-position-vertical-relative:margin" o:allowincell="f" fillcolor="#a5a5a5 [2092]"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B" w:rsidRDefault="00C70FB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975" o:spid="_x0000_s2049" type="#_x0000_t136" style="position:absolute;margin-left:0;margin-top:0;width:426.35pt;height:213.15pt;rotation:315;z-index:-251655168;mso-position-horizontal:center;mso-position-horizontal-relative:margin;mso-position-vertical:center;mso-position-vertical-relative:margin" o:allowincell="f" fillcolor="#a5a5a5 [2092]"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867"/>
    <w:multiLevelType w:val="hybridMultilevel"/>
    <w:tmpl w:val="0B1EC96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20B103C"/>
    <w:multiLevelType w:val="hybridMultilevel"/>
    <w:tmpl w:val="D5722170"/>
    <w:lvl w:ilvl="0" w:tplc="ADFE7E96">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9F2CEB"/>
    <w:multiLevelType w:val="multilevel"/>
    <w:tmpl w:val="C060AF3C"/>
    <w:lvl w:ilvl="0">
      <w:start w:val="1"/>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4AB51D0"/>
    <w:multiLevelType w:val="hybridMultilevel"/>
    <w:tmpl w:val="C9C65B9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8D57687"/>
    <w:multiLevelType w:val="hybridMultilevel"/>
    <w:tmpl w:val="EA74FF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A834BC"/>
    <w:multiLevelType w:val="hybridMultilevel"/>
    <w:tmpl w:val="9EC437C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B74017A"/>
    <w:multiLevelType w:val="hybridMultilevel"/>
    <w:tmpl w:val="C20019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D9955D5"/>
    <w:multiLevelType w:val="multilevel"/>
    <w:tmpl w:val="332CAA3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CB57BBE"/>
    <w:multiLevelType w:val="hybridMultilevel"/>
    <w:tmpl w:val="CF0808E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66981"/>
    <w:multiLevelType w:val="hybridMultilevel"/>
    <w:tmpl w:val="B0E822D6"/>
    <w:lvl w:ilvl="0" w:tplc="40AED2D6">
      <w:start w:val="1"/>
      <w:numFmt w:val="bullet"/>
      <w:lvlText w:val="-"/>
      <w:lvlJc w:val="left"/>
      <w:pPr>
        <w:tabs>
          <w:tab w:val="num" w:pos="-1182"/>
        </w:tabs>
        <w:ind w:left="-1182" w:hanging="360"/>
      </w:pPr>
      <w:rPr>
        <w:rFonts w:ascii="Times New Roman" w:hAnsi="Times New Roman" w:hint="default"/>
      </w:rPr>
    </w:lvl>
    <w:lvl w:ilvl="1" w:tplc="16E49A9C">
      <w:start w:val="1"/>
      <w:numFmt w:val="bullet"/>
      <w:lvlText w:val="-"/>
      <w:lvlJc w:val="left"/>
      <w:pPr>
        <w:tabs>
          <w:tab w:val="num" w:pos="-462"/>
        </w:tabs>
        <w:ind w:left="-462" w:hanging="360"/>
      </w:pPr>
      <w:rPr>
        <w:rFonts w:ascii="Times New Roman" w:hAnsi="Times New Roman" w:hint="default"/>
      </w:rPr>
    </w:lvl>
    <w:lvl w:ilvl="2" w:tplc="BE18110E">
      <w:start w:val="1"/>
      <w:numFmt w:val="bullet"/>
      <w:lvlText w:val="-"/>
      <w:lvlJc w:val="left"/>
      <w:pPr>
        <w:tabs>
          <w:tab w:val="num" w:pos="258"/>
        </w:tabs>
        <w:ind w:left="258" w:hanging="360"/>
      </w:pPr>
      <w:rPr>
        <w:rFonts w:ascii="Times New Roman" w:hAnsi="Times New Roman" w:hint="default"/>
      </w:rPr>
    </w:lvl>
    <w:lvl w:ilvl="3" w:tplc="8CAACAA0">
      <w:start w:val="1"/>
      <w:numFmt w:val="bullet"/>
      <w:lvlText w:val="-"/>
      <w:lvlJc w:val="left"/>
      <w:pPr>
        <w:tabs>
          <w:tab w:val="num" w:pos="978"/>
        </w:tabs>
        <w:ind w:left="978" w:hanging="360"/>
      </w:pPr>
      <w:rPr>
        <w:rFonts w:ascii="Times New Roman" w:hAnsi="Times New Roman" w:hint="default"/>
      </w:rPr>
    </w:lvl>
    <w:lvl w:ilvl="4" w:tplc="14C661D8" w:tentative="1">
      <w:start w:val="1"/>
      <w:numFmt w:val="bullet"/>
      <w:lvlText w:val="-"/>
      <w:lvlJc w:val="left"/>
      <w:pPr>
        <w:tabs>
          <w:tab w:val="num" w:pos="1698"/>
        </w:tabs>
        <w:ind w:left="1698" w:hanging="360"/>
      </w:pPr>
      <w:rPr>
        <w:rFonts w:ascii="Times New Roman" w:hAnsi="Times New Roman" w:hint="default"/>
      </w:rPr>
    </w:lvl>
    <w:lvl w:ilvl="5" w:tplc="32461490" w:tentative="1">
      <w:start w:val="1"/>
      <w:numFmt w:val="bullet"/>
      <w:lvlText w:val="-"/>
      <w:lvlJc w:val="left"/>
      <w:pPr>
        <w:tabs>
          <w:tab w:val="num" w:pos="2418"/>
        </w:tabs>
        <w:ind w:left="2418" w:hanging="360"/>
      </w:pPr>
      <w:rPr>
        <w:rFonts w:ascii="Times New Roman" w:hAnsi="Times New Roman" w:hint="default"/>
      </w:rPr>
    </w:lvl>
    <w:lvl w:ilvl="6" w:tplc="186088CE" w:tentative="1">
      <w:start w:val="1"/>
      <w:numFmt w:val="bullet"/>
      <w:lvlText w:val="-"/>
      <w:lvlJc w:val="left"/>
      <w:pPr>
        <w:tabs>
          <w:tab w:val="num" w:pos="3138"/>
        </w:tabs>
        <w:ind w:left="3138" w:hanging="360"/>
      </w:pPr>
      <w:rPr>
        <w:rFonts w:ascii="Times New Roman" w:hAnsi="Times New Roman" w:hint="default"/>
      </w:rPr>
    </w:lvl>
    <w:lvl w:ilvl="7" w:tplc="AA08A880" w:tentative="1">
      <w:start w:val="1"/>
      <w:numFmt w:val="bullet"/>
      <w:lvlText w:val="-"/>
      <w:lvlJc w:val="left"/>
      <w:pPr>
        <w:tabs>
          <w:tab w:val="num" w:pos="3858"/>
        </w:tabs>
        <w:ind w:left="3858" w:hanging="360"/>
      </w:pPr>
      <w:rPr>
        <w:rFonts w:ascii="Times New Roman" w:hAnsi="Times New Roman" w:hint="default"/>
      </w:rPr>
    </w:lvl>
    <w:lvl w:ilvl="8" w:tplc="B700FFD6" w:tentative="1">
      <w:start w:val="1"/>
      <w:numFmt w:val="bullet"/>
      <w:lvlText w:val="-"/>
      <w:lvlJc w:val="left"/>
      <w:pPr>
        <w:tabs>
          <w:tab w:val="num" w:pos="4578"/>
        </w:tabs>
        <w:ind w:left="4578" w:hanging="360"/>
      </w:pPr>
      <w:rPr>
        <w:rFonts w:ascii="Times New Roman" w:hAnsi="Times New Roman" w:hint="default"/>
      </w:rPr>
    </w:lvl>
  </w:abstractNum>
  <w:abstractNum w:abstractNumId="10" w15:restartNumberingAfterBreak="0">
    <w:nsid w:val="26402DF5"/>
    <w:multiLevelType w:val="hybridMultilevel"/>
    <w:tmpl w:val="19426862"/>
    <w:lvl w:ilvl="0" w:tplc="C68C81F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0319D2"/>
    <w:multiLevelType w:val="hybridMultilevel"/>
    <w:tmpl w:val="7FA8B770"/>
    <w:lvl w:ilvl="0" w:tplc="C8B2DDB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1687B"/>
    <w:multiLevelType w:val="hybridMultilevel"/>
    <w:tmpl w:val="1138E4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38C22B30"/>
    <w:multiLevelType w:val="hybridMultilevel"/>
    <w:tmpl w:val="1954F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5019BF"/>
    <w:multiLevelType w:val="hybridMultilevel"/>
    <w:tmpl w:val="5972F8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B5F7D"/>
    <w:multiLevelType w:val="hybridMultilevel"/>
    <w:tmpl w:val="2DB6ED66"/>
    <w:lvl w:ilvl="0" w:tplc="D18EB982">
      <w:numFmt w:val="bullet"/>
      <w:lvlText w:val="-"/>
      <w:lvlJc w:val="left"/>
      <w:pPr>
        <w:tabs>
          <w:tab w:val="num" w:pos="3479"/>
        </w:tabs>
        <w:ind w:left="3479" w:hanging="360"/>
      </w:pPr>
      <w:rPr>
        <w:rFonts w:ascii="Times New Roman" w:eastAsia="Times New Roman" w:hAnsi="Times New Roman" w:cs="Times New Roman" w:hint="default"/>
      </w:rPr>
    </w:lvl>
    <w:lvl w:ilvl="1" w:tplc="040C0011">
      <w:start w:val="1"/>
      <w:numFmt w:val="decimal"/>
      <w:lvlText w:val="%2)"/>
      <w:lvlJc w:val="left"/>
      <w:pPr>
        <w:tabs>
          <w:tab w:val="num" w:pos="4199"/>
        </w:tabs>
        <w:ind w:left="4199" w:hanging="360"/>
      </w:p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416B610A"/>
    <w:multiLevelType w:val="hybridMultilevel"/>
    <w:tmpl w:val="A2F4D1BE"/>
    <w:lvl w:ilvl="0" w:tplc="700AA36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72972"/>
    <w:multiLevelType w:val="multilevel"/>
    <w:tmpl w:val="6BB6A38E"/>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E2369A2"/>
    <w:multiLevelType w:val="hybridMultilevel"/>
    <w:tmpl w:val="DB30671A"/>
    <w:lvl w:ilvl="0" w:tplc="0346EA8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563274F3"/>
    <w:multiLevelType w:val="hybridMultilevel"/>
    <w:tmpl w:val="DD06E160"/>
    <w:lvl w:ilvl="0" w:tplc="040C0001">
      <w:start w:val="1"/>
      <w:numFmt w:val="bullet"/>
      <w:lvlText w:val=""/>
      <w:lvlJc w:val="left"/>
      <w:pPr>
        <w:tabs>
          <w:tab w:val="num" w:pos="1200"/>
        </w:tabs>
        <w:ind w:left="1200" w:hanging="360"/>
      </w:pPr>
      <w:rPr>
        <w:rFonts w:ascii="Symbol" w:hAnsi="Symbol" w:hint="default"/>
      </w:rPr>
    </w:lvl>
    <w:lvl w:ilvl="1" w:tplc="040C0003" w:tentative="1">
      <w:start w:val="1"/>
      <w:numFmt w:val="bullet"/>
      <w:lvlText w:val="o"/>
      <w:lvlJc w:val="left"/>
      <w:pPr>
        <w:tabs>
          <w:tab w:val="num" w:pos="1920"/>
        </w:tabs>
        <w:ind w:left="1920" w:hanging="360"/>
      </w:pPr>
      <w:rPr>
        <w:rFonts w:ascii="Courier New" w:hAnsi="Courier New" w:cs="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cs="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cs="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DD57FEC"/>
    <w:multiLevelType w:val="multilevel"/>
    <w:tmpl w:val="8F5E9614"/>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025C56"/>
    <w:multiLevelType w:val="hybridMultilevel"/>
    <w:tmpl w:val="2C5C0D26"/>
    <w:lvl w:ilvl="0" w:tplc="F062649E">
      <w:numFmt w:val="bullet"/>
      <w:lvlText w:val="-"/>
      <w:lvlJc w:val="left"/>
      <w:pPr>
        <w:tabs>
          <w:tab w:val="num" w:pos="1140"/>
        </w:tabs>
        <w:ind w:left="1140" w:hanging="360"/>
      </w:pPr>
      <w:rPr>
        <w:rFonts w:ascii="Times New Roman" w:eastAsia="Times New Roman" w:hAnsi="Times New Roman" w:hint="default"/>
      </w:rPr>
    </w:lvl>
    <w:lvl w:ilvl="1" w:tplc="040C000F">
      <w:start w:val="1"/>
      <w:numFmt w:val="decimal"/>
      <w:lvlText w:val="%2."/>
      <w:lvlJc w:val="left"/>
      <w:pPr>
        <w:tabs>
          <w:tab w:val="num" w:pos="1860"/>
        </w:tabs>
        <w:ind w:left="1860" w:hanging="360"/>
      </w:pPr>
      <w:rPr>
        <w:rFonts w:cs="Times New Roman"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727243B9"/>
    <w:multiLevelType w:val="hybridMultilevel"/>
    <w:tmpl w:val="1F52F74A"/>
    <w:lvl w:ilvl="0" w:tplc="040C0011">
      <w:start w:val="1"/>
      <w:numFmt w:val="decimal"/>
      <w:lvlText w:val="%1)"/>
      <w:lvlJc w:val="left"/>
      <w:pPr>
        <w:ind w:left="720" w:hanging="360"/>
      </w:pPr>
    </w:lvl>
    <w:lvl w:ilvl="1" w:tplc="7F0C6D1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745F22C4"/>
    <w:multiLevelType w:val="multilevel"/>
    <w:tmpl w:val="EE582EC0"/>
    <w:lvl w:ilvl="0">
      <w:start w:val="1"/>
      <w:numFmt w:val="decimal"/>
      <w:lvlText w:val="%1"/>
      <w:lvlJc w:val="left"/>
      <w:pPr>
        <w:ind w:left="372" w:hanging="372"/>
      </w:pPr>
      <w:rPr>
        <w:rFonts w:cs="Times New Roman" w:hint="default"/>
      </w:rPr>
    </w:lvl>
    <w:lvl w:ilvl="1">
      <w:start w:val="1"/>
      <w:numFmt w:val="decimal"/>
      <w:lvlText w:val="%1.%2"/>
      <w:lvlJc w:val="left"/>
      <w:pPr>
        <w:ind w:left="1080" w:hanging="372"/>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4" w15:restartNumberingAfterBreak="0">
    <w:nsid w:val="78106134"/>
    <w:multiLevelType w:val="hybridMultilevel"/>
    <w:tmpl w:val="919EECB8"/>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85A5FF0"/>
    <w:multiLevelType w:val="hybridMultilevel"/>
    <w:tmpl w:val="6BAAE87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DF1490C"/>
    <w:multiLevelType w:val="hybridMultilevel"/>
    <w:tmpl w:val="A94C71E2"/>
    <w:lvl w:ilvl="0" w:tplc="040C0011">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22"/>
  </w:num>
  <w:num w:numId="4">
    <w:abstractNumId w:val="11"/>
  </w:num>
  <w:num w:numId="5">
    <w:abstractNumId w:val="21"/>
  </w:num>
  <w:num w:numId="6">
    <w:abstractNumId w:val="16"/>
  </w:num>
  <w:num w:numId="7">
    <w:abstractNumId w:val="25"/>
  </w:num>
  <w:num w:numId="8">
    <w:abstractNumId w:val="6"/>
  </w:num>
  <w:num w:numId="9">
    <w:abstractNumId w:val="5"/>
  </w:num>
  <w:num w:numId="10">
    <w:abstractNumId w:val="4"/>
  </w:num>
  <w:num w:numId="11">
    <w:abstractNumId w:val="13"/>
  </w:num>
  <w:num w:numId="12">
    <w:abstractNumId w:val="20"/>
  </w:num>
  <w:num w:numId="13">
    <w:abstractNumId w:val="17"/>
  </w:num>
  <w:num w:numId="14">
    <w:abstractNumId w:val="0"/>
  </w:num>
  <w:num w:numId="15">
    <w:abstractNumId w:val="3"/>
  </w:num>
  <w:num w:numId="16">
    <w:abstractNumId w:val="19"/>
  </w:num>
  <w:num w:numId="17">
    <w:abstractNumId w:val="10"/>
  </w:num>
  <w:num w:numId="18">
    <w:abstractNumId w:val="26"/>
  </w:num>
  <w:num w:numId="19">
    <w:abstractNumId w:val="14"/>
  </w:num>
  <w:num w:numId="20">
    <w:abstractNumId w:val="8"/>
  </w:num>
  <w:num w:numId="21">
    <w:abstractNumId w:val="24"/>
  </w:num>
  <w:num w:numId="22">
    <w:abstractNumId w:val="1"/>
  </w:num>
  <w:num w:numId="23">
    <w:abstractNumId w:val="1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B1"/>
    <w:rsid w:val="00020316"/>
    <w:rsid w:val="000251C9"/>
    <w:rsid w:val="0007616A"/>
    <w:rsid w:val="00080165"/>
    <w:rsid w:val="00085E83"/>
    <w:rsid w:val="000C5D9D"/>
    <w:rsid w:val="000D2F1D"/>
    <w:rsid w:val="000F0697"/>
    <w:rsid w:val="000F0D5B"/>
    <w:rsid w:val="000F1694"/>
    <w:rsid w:val="000F3112"/>
    <w:rsid w:val="000F5917"/>
    <w:rsid w:val="001072D4"/>
    <w:rsid w:val="0011404B"/>
    <w:rsid w:val="00117D9E"/>
    <w:rsid w:val="00127A58"/>
    <w:rsid w:val="00130332"/>
    <w:rsid w:val="00136D02"/>
    <w:rsid w:val="00150E03"/>
    <w:rsid w:val="0016075C"/>
    <w:rsid w:val="001619C4"/>
    <w:rsid w:val="0016637B"/>
    <w:rsid w:val="00174D7F"/>
    <w:rsid w:val="00193944"/>
    <w:rsid w:val="001C1BC5"/>
    <w:rsid w:val="001C21FD"/>
    <w:rsid w:val="001C3CF4"/>
    <w:rsid w:val="001D623F"/>
    <w:rsid w:val="002176D2"/>
    <w:rsid w:val="002204A6"/>
    <w:rsid w:val="00231F58"/>
    <w:rsid w:val="00255422"/>
    <w:rsid w:val="00264894"/>
    <w:rsid w:val="002733FC"/>
    <w:rsid w:val="002763B4"/>
    <w:rsid w:val="00291B3B"/>
    <w:rsid w:val="0029315F"/>
    <w:rsid w:val="002A47BD"/>
    <w:rsid w:val="002A4EA0"/>
    <w:rsid w:val="002B1E13"/>
    <w:rsid w:val="002D6248"/>
    <w:rsid w:val="00312ED2"/>
    <w:rsid w:val="00317A4A"/>
    <w:rsid w:val="00323C09"/>
    <w:rsid w:val="0033558C"/>
    <w:rsid w:val="00361376"/>
    <w:rsid w:val="00362133"/>
    <w:rsid w:val="00371454"/>
    <w:rsid w:val="00372EA9"/>
    <w:rsid w:val="0039040B"/>
    <w:rsid w:val="00393E6A"/>
    <w:rsid w:val="00395ED4"/>
    <w:rsid w:val="003A4FE1"/>
    <w:rsid w:val="003C2B7D"/>
    <w:rsid w:val="003C5EB2"/>
    <w:rsid w:val="003D0D38"/>
    <w:rsid w:val="003F1F35"/>
    <w:rsid w:val="003F3772"/>
    <w:rsid w:val="004005EE"/>
    <w:rsid w:val="0040532D"/>
    <w:rsid w:val="00423131"/>
    <w:rsid w:val="00431190"/>
    <w:rsid w:val="004760A2"/>
    <w:rsid w:val="00485CC5"/>
    <w:rsid w:val="00493358"/>
    <w:rsid w:val="004A00CA"/>
    <w:rsid w:val="004A363F"/>
    <w:rsid w:val="004C593C"/>
    <w:rsid w:val="004D0AC0"/>
    <w:rsid w:val="00503145"/>
    <w:rsid w:val="00511BBE"/>
    <w:rsid w:val="00537736"/>
    <w:rsid w:val="00544533"/>
    <w:rsid w:val="0056640A"/>
    <w:rsid w:val="00581EFE"/>
    <w:rsid w:val="005A33A1"/>
    <w:rsid w:val="005A5D08"/>
    <w:rsid w:val="005B2082"/>
    <w:rsid w:val="005E2F01"/>
    <w:rsid w:val="005F40EB"/>
    <w:rsid w:val="005F570F"/>
    <w:rsid w:val="005F76B2"/>
    <w:rsid w:val="00623F35"/>
    <w:rsid w:val="00633CAF"/>
    <w:rsid w:val="00636DA0"/>
    <w:rsid w:val="0067424C"/>
    <w:rsid w:val="00684F43"/>
    <w:rsid w:val="00694647"/>
    <w:rsid w:val="006962D7"/>
    <w:rsid w:val="006A49E4"/>
    <w:rsid w:val="006B64B6"/>
    <w:rsid w:val="006D5182"/>
    <w:rsid w:val="006E485C"/>
    <w:rsid w:val="006F6432"/>
    <w:rsid w:val="00706EF0"/>
    <w:rsid w:val="00707A42"/>
    <w:rsid w:val="00714A65"/>
    <w:rsid w:val="00731CB0"/>
    <w:rsid w:val="007613F6"/>
    <w:rsid w:val="00766055"/>
    <w:rsid w:val="007868B8"/>
    <w:rsid w:val="007868C3"/>
    <w:rsid w:val="00793BBA"/>
    <w:rsid w:val="00793CC9"/>
    <w:rsid w:val="007A5120"/>
    <w:rsid w:val="007E3F44"/>
    <w:rsid w:val="007E690F"/>
    <w:rsid w:val="0080050A"/>
    <w:rsid w:val="008039AA"/>
    <w:rsid w:val="00805DF7"/>
    <w:rsid w:val="008102E4"/>
    <w:rsid w:val="008128D0"/>
    <w:rsid w:val="008152BC"/>
    <w:rsid w:val="008208AB"/>
    <w:rsid w:val="0082278C"/>
    <w:rsid w:val="00827AEB"/>
    <w:rsid w:val="008340E3"/>
    <w:rsid w:val="00836D3C"/>
    <w:rsid w:val="0089590E"/>
    <w:rsid w:val="008D2103"/>
    <w:rsid w:val="008E1CB0"/>
    <w:rsid w:val="008E7ECA"/>
    <w:rsid w:val="008F3E2F"/>
    <w:rsid w:val="0091080B"/>
    <w:rsid w:val="00912DE3"/>
    <w:rsid w:val="00913F8E"/>
    <w:rsid w:val="00926789"/>
    <w:rsid w:val="009439EF"/>
    <w:rsid w:val="00964D48"/>
    <w:rsid w:val="009834DC"/>
    <w:rsid w:val="00986C05"/>
    <w:rsid w:val="00995A96"/>
    <w:rsid w:val="009A7295"/>
    <w:rsid w:val="009B1A2A"/>
    <w:rsid w:val="009C32D0"/>
    <w:rsid w:val="009C414A"/>
    <w:rsid w:val="009D0906"/>
    <w:rsid w:val="009D318B"/>
    <w:rsid w:val="009D4A1E"/>
    <w:rsid w:val="009E52AD"/>
    <w:rsid w:val="009E7932"/>
    <w:rsid w:val="009F3904"/>
    <w:rsid w:val="009F43CC"/>
    <w:rsid w:val="00A00275"/>
    <w:rsid w:val="00A03FDE"/>
    <w:rsid w:val="00A110F3"/>
    <w:rsid w:val="00A13D53"/>
    <w:rsid w:val="00A206C2"/>
    <w:rsid w:val="00A433F3"/>
    <w:rsid w:val="00A469C7"/>
    <w:rsid w:val="00A46C06"/>
    <w:rsid w:val="00A47BED"/>
    <w:rsid w:val="00A50BB1"/>
    <w:rsid w:val="00A52B25"/>
    <w:rsid w:val="00A555C4"/>
    <w:rsid w:val="00A738A1"/>
    <w:rsid w:val="00A76F5A"/>
    <w:rsid w:val="00A84176"/>
    <w:rsid w:val="00A84924"/>
    <w:rsid w:val="00AB075C"/>
    <w:rsid w:val="00AB0E80"/>
    <w:rsid w:val="00AC7F5A"/>
    <w:rsid w:val="00AF27A7"/>
    <w:rsid w:val="00AF30F7"/>
    <w:rsid w:val="00B03778"/>
    <w:rsid w:val="00B32FAF"/>
    <w:rsid w:val="00B34AEE"/>
    <w:rsid w:val="00B35EEE"/>
    <w:rsid w:val="00B420E3"/>
    <w:rsid w:val="00B428F7"/>
    <w:rsid w:val="00B505EC"/>
    <w:rsid w:val="00BA7455"/>
    <w:rsid w:val="00BB792F"/>
    <w:rsid w:val="00BD4DDD"/>
    <w:rsid w:val="00BD6D9E"/>
    <w:rsid w:val="00BE047E"/>
    <w:rsid w:val="00BE1A48"/>
    <w:rsid w:val="00BE3917"/>
    <w:rsid w:val="00C067C7"/>
    <w:rsid w:val="00C4114C"/>
    <w:rsid w:val="00C42451"/>
    <w:rsid w:val="00C45727"/>
    <w:rsid w:val="00C50798"/>
    <w:rsid w:val="00C51FFD"/>
    <w:rsid w:val="00C56A7E"/>
    <w:rsid w:val="00C67ED9"/>
    <w:rsid w:val="00C70FBC"/>
    <w:rsid w:val="00C77B46"/>
    <w:rsid w:val="00C81A03"/>
    <w:rsid w:val="00C92A7E"/>
    <w:rsid w:val="00CA0307"/>
    <w:rsid w:val="00CA13FA"/>
    <w:rsid w:val="00CD4DD1"/>
    <w:rsid w:val="00CF6A1E"/>
    <w:rsid w:val="00D10D56"/>
    <w:rsid w:val="00D23B04"/>
    <w:rsid w:val="00D31247"/>
    <w:rsid w:val="00D32023"/>
    <w:rsid w:val="00D403F1"/>
    <w:rsid w:val="00D44E03"/>
    <w:rsid w:val="00D655BA"/>
    <w:rsid w:val="00D81807"/>
    <w:rsid w:val="00D9317E"/>
    <w:rsid w:val="00D946FF"/>
    <w:rsid w:val="00DA4877"/>
    <w:rsid w:val="00DB0EAD"/>
    <w:rsid w:val="00DD10CF"/>
    <w:rsid w:val="00DE0B5D"/>
    <w:rsid w:val="00DE22CE"/>
    <w:rsid w:val="00DE47F3"/>
    <w:rsid w:val="00DE606D"/>
    <w:rsid w:val="00E40C95"/>
    <w:rsid w:val="00E543DC"/>
    <w:rsid w:val="00E72CD0"/>
    <w:rsid w:val="00E74E26"/>
    <w:rsid w:val="00EE2DCE"/>
    <w:rsid w:val="00EF0295"/>
    <w:rsid w:val="00F03D86"/>
    <w:rsid w:val="00F1450F"/>
    <w:rsid w:val="00F2188C"/>
    <w:rsid w:val="00F3587D"/>
    <w:rsid w:val="00F41042"/>
    <w:rsid w:val="00F46E58"/>
    <w:rsid w:val="00F53F71"/>
    <w:rsid w:val="00F60396"/>
    <w:rsid w:val="00F63895"/>
    <w:rsid w:val="00F8099C"/>
    <w:rsid w:val="00F877F7"/>
    <w:rsid w:val="00F9347D"/>
    <w:rsid w:val="00F9481A"/>
    <w:rsid w:val="00FA3BCE"/>
    <w:rsid w:val="00FA4B86"/>
    <w:rsid w:val="00FA5AD0"/>
    <w:rsid w:val="00FB04AB"/>
    <w:rsid w:val="00FB0532"/>
    <w:rsid w:val="00FC10F1"/>
    <w:rsid w:val="00FD0648"/>
    <w:rsid w:val="00FD529D"/>
    <w:rsid w:val="00FF18B8"/>
    <w:rsid w:val="00FF2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AD4901"/>
  <w15:docId w15:val="{C7D5EE40-CFD2-4FA8-8849-13E505A4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B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50BB1"/>
    <w:pPr>
      <w:ind w:left="720"/>
      <w:contextualSpacing/>
    </w:pPr>
  </w:style>
  <w:style w:type="paragraph" w:customStyle="1" w:styleId="Paragraphedeliste1">
    <w:name w:val="Paragraphe de liste1"/>
    <w:basedOn w:val="Normal"/>
    <w:rsid w:val="009C414A"/>
    <w:pPr>
      <w:spacing w:after="160" w:line="259" w:lineRule="auto"/>
      <w:ind w:left="720"/>
      <w:contextualSpacing/>
    </w:pPr>
    <w:rPr>
      <w:rFonts w:eastAsia="Times New Roman"/>
    </w:rPr>
  </w:style>
  <w:style w:type="paragraph" w:styleId="Textedebulles">
    <w:name w:val="Balloon Text"/>
    <w:basedOn w:val="Normal"/>
    <w:link w:val="TextedebullesCar"/>
    <w:uiPriority w:val="99"/>
    <w:semiHidden/>
    <w:unhideWhenUsed/>
    <w:rsid w:val="009C41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14A"/>
    <w:rPr>
      <w:rFonts w:ascii="Tahoma" w:eastAsia="Calibri" w:hAnsi="Tahoma" w:cs="Tahoma"/>
      <w:sz w:val="16"/>
      <w:szCs w:val="16"/>
    </w:rPr>
  </w:style>
  <w:style w:type="paragraph" w:styleId="En-tte">
    <w:name w:val="header"/>
    <w:basedOn w:val="Normal"/>
    <w:link w:val="En-tteCar"/>
    <w:uiPriority w:val="99"/>
    <w:unhideWhenUsed/>
    <w:rsid w:val="0067424C"/>
    <w:pPr>
      <w:tabs>
        <w:tab w:val="center" w:pos="4536"/>
        <w:tab w:val="right" w:pos="9072"/>
      </w:tabs>
      <w:spacing w:after="0" w:line="240" w:lineRule="auto"/>
    </w:pPr>
  </w:style>
  <w:style w:type="character" w:customStyle="1" w:styleId="En-tteCar">
    <w:name w:val="En-tête Car"/>
    <w:basedOn w:val="Policepardfaut"/>
    <w:link w:val="En-tte"/>
    <w:uiPriority w:val="99"/>
    <w:rsid w:val="0067424C"/>
    <w:rPr>
      <w:rFonts w:ascii="Calibri" w:eastAsia="Calibri" w:hAnsi="Calibri" w:cs="Times New Roman"/>
    </w:rPr>
  </w:style>
  <w:style w:type="paragraph" w:styleId="Pieddepage">
    <w:name w:val="footer"/>
    <w:basedOn w:val="Normal"/>
    <w:link w:val="PieddepageCar"/>
    <w:uiPriority w:val="99"/>
    <w:unhideWhenUsed/>
    <w:rsid w:val="00674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24C"/>
    <w:rPr>
      <w:rFonts w:ascii="Calibri" w:eastAsia="Calibri" w:hAnsi="Calibri" w:cs="Times New Roman"/>
    </w:rPr>
  </w:style>
  <w:style w:type="table" w:styleId="Grilledutableau">
    <w:name w:val="Table Grid"/>
    <w:basedOn w:val="TableauNormal"/>
    <w:uiPriority w:val="59"/>
    <w:rsid w:val="005B208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B208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B208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B208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B208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BE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D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08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2D7"/>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6505">
      <w:bodyDiv w:val="1"/>
      <w:marLeft w:val="0"/>
      <w:marRight w:val="0"/>
      <w:marTop w:val="0"/>
      <w:marBottom w:val="0"/>
      <w:divBdr>
        <w:top w:val="none" w:sz="0" w:space="0" w:color="auto"/>
        <w:left w:val="none" w:sz="0" w:space="0" w:color="auto"/>
        <w:bottom w:val="none" w:sz="0" w:space="0" w:color="auto"/>
        <w:right w:val="none" w:sz="0" w:space="0" w:color="auto"/>
      </w:divBdr>
    </w:div>
    <w:div w:id="745227081">
      <w:bodyDiv w:val="1"/>
      <w:marLeft w:val="0"/>
      <w:marRight w:val="0"/>
      <w:marTop w:val="0"/>
      <w:marBottom w:val="0"/>
      <w:divBdr>
        <w:top w:val="none" w:sz="0" w:space="0" w:color="auto"/>
        <w:left w:val="none" w:sz="0" w:space="0" w:color="auto"/>
        <w:bottom w:val="none" w:sz="0" w:space="0" w:color="auto"/>
        <w:right w:val="none" w:sz="0" w:space="0" w:color="auto"/>
      </w:divBdr>
    </w:div>
    <w:div w:id="1411539457">
      <w:bodyDiv w:val="1"/>
      <w:marLeft w:val="0"/>
      <w:marRight w:val="0"/>
      <w:marTop w:val="0"/>
      <w:marBottom w:val="0"/>
      <w:divBdr>
        <w:top w:val="none" w:sz="0" w:space="0" w:color="auto"/>
        <w:left w:val="none" w:sz="0" w:space="0" w:color="auto"/>
        <w:bottom w:val="none" w:sz="0" w:space="0" w:color="auto"/>
        <w:right w:val="none" w:sz="0" w:space="0" w:color="auto"/>
      </w:divBdr>
    </w:div>
    <w:div w:id="1543133670">
      <w:bodyDiv w:val="1"/>
      <w:marLeft w:val="0"/>
      <w:marRight w:val="0"/>
      <w:marTop w:val="0"/>
      <w:marBottom w:val="0"/>
      <w:divBdr>
        <w:top w:val="none" w:sz="0" w:space="0" w:color="auto"/>
        <w:left w:val="none" w:sz="0" w:space="0" w:color="auto"/>
        <w:bottom w:val="none" w:sz="0" w:space="0" w:color="auto"/>
        <w:right w:val="none" w:sz="0" w:space="0" w:color="auto"/>
      </w:divBdr>
    </w:div>
    <w:div w:id="1806389722">
      <w:bodyDiv w:val="1"/>
      <w:marLeft w:val="0"/>
      <w:marRight w:val="0"/>
      <w:marTop w:val="0"/>
      <w:marBottom w:val="0"/>
      <w:divBdr>
        <w:top w:val="none" w:sz="0" w:space="0" w:color="auto"/>
        <w:left w:val="none" w:sz="0" w:space="0" w:color="auto"/>
        <w:bottom w:val="none" w:sz="0" w:space="0" w:color="auto"/>
        <w:right w:val="none" w:sz="0" w:space="0" w:color="auto"/>
      </w:divBdr>
    </w:div>
    <w:div w:id="1961568836">
      <w:bodyDiv w:val="1"/>
      <w:marLeft w:val="0"/>
      <w:marRight w:val="0"/>
      <w:marTop w:val="0"/>
      <w:marBottom w:val="0"/>
      <w:divBdr>
        <w:top w:val="none" w:sz="0" w:space="0" w:color="auto"/>
        <w:left w:val="none" w:sz="0" w:space="0" w:color="auto"/>
        <w:bottom w:val="none" w:sz="0" w:space="0" w:color="auto"/>
        <w:right w:val="none" w:sz="0" w:space="0" w:color="auto"/>
      </w:divBdr>
    </w:div>
    <w:div w:id="19794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D67E-947B-4909-9027-C1FA3468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CG27</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PEYRONNET Véronique</dc:creator>
  <cp:lastModifiedBy>DRUAUX Cécile</cp:lastModifiedBy>
  <cp:revision>2</cp:revision>
  <cp:lastPrinted>2018-07-31T09:12:00Z</cp:lastPrinted>
  <dcterms:created xsi:type="dcterms:W3CDTF">2021-10-29T15:03:00Z</dcterms:created>
  <dcterms:modified xsi:type="dcterms:W3CDTF">2021-10-29T15:03:00Z</dcterms:modified>
</cp:coreProperties>
</file>